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R5-213</w:t>
      </w:r>
      <w:r>
        <w:rPr>
          <w:b/>
          <w:i/>
          <w:sz w:val="28"/>
        </w:rPr>
        <w:t>9</w:t>
      </w:r>
      <w:r>
        <w:rPr>
          <w:b/>
          <w:i/>
          <w:sz w:val="28"/>
        </w:rPr>
        <w:fldChar w:fldCharType="end"/>
      </w:r>
      <w:r>
        <w:rPr>
          <w:b/>
          <w:i/>
          <w:sz w:val="28"/>
        </w:rPr>
        <w:t>81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May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May 2021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1282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70M CBW into TC 6.3.3.4 PRACH time mask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NR_bands_BW_R16-UEConTest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2021-05-07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eastAsia="en-US" w:bidi="ar-SA"/>
              </w:rPr>
            </w:pPr>
            <w:r>
              <w:t xml:space="preserve">The CBW 70M is currently missing in TC 6.3.3.4 </w:t>
            </w:r>
            <w:r>
              <w:rPr>
                <w:rFonts w:hint="eastAsia"/>
                <w:lang w:val="en-US" w:eastAsia="zh-Hans"/>
              </w:rPr>
              <w:t>PRACH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time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mask</w:t>
            </w:r>
            <w:r>
              <w:t>. Test requirement for 70MHz CBW need to be added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t xml:space="preserve">Updated the test requirement table Table 6.3.3.4.5-1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/>
                <w:lang w:val="en-US" w:eastAsia="zh-Hans"/>
              </w:rPr>
              <w:t>The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CBW</w:t>
            </w:r>
            <w:r>
              <w:rPr>
                <w:rFonts w:hint="default"/>
                <w:lang w:eastAsia="zh-Hans"/>
              </w:rPr>
              <w:t xml:space="preserve"> 70</w:t>
            </w:r>
            <w:r>
              <w:rPr>
                <w:rFonts w:hint="eastAsia"/>
                <w:lang w:val="en-US" w:eastAsia="zh-Hans"/>
              </w:rPr>
              <w:t>MHz</w:t>
            </w:r>
            <w:r>
              <w:rPr>
                <w:rFonts w:hint="default"/>
                <w:lang w:eastAsia="zh-Hans"/>
              </w:rPr>
              <w:t xml:space="preserve"> </w:t>
            </w:r>
            <w:bookmarkStart w:id="40" w:name="_GoBack"/>
            <w:bookmarkEnd w:id="40"/>
            <w:r>
              <w:rPr>
                <w:rFonts w:hint="eastAsia"/>
                <w:lang w:val="en-US" w:eastAsia="zh-Hans"/>
              </w:rPr>
              <w:t>will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be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still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6.3.3.4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This is an outcome of R5-213115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bookmarkStart w:id="1" w:name="_Toc52990076"/>
      <w:bookmarkStart w:id="2" w:name="_Toc69306094"/>
      <w:bookmarkStart w:id="3" w:name="_Toc60825197"/>
      <w:bookmarkStart w:id="4" w:name="_Toc44323893"/>
      <w:bookmarkStart w:id="5" w:name="_Toc69309838"/>
      <w:bookmarkStart w:id="6" w:name="_Toc27477943"/>
      <w:bookmarkStart w:id="7" w:name="_Toc60823275"/>
      <w:bookmarkStart w:id="8" w:name="_Toc36226636"/>
      <w:r>
        <w:rPr>
          <w:color w:val="FF0000"/>
        </w:rPr>
        <w:t>&lt;Start of Changes&gt;</w:t>
      </w:r>
    </w:p>
    <w:p>
      <w:pPr>
        <w:pStyle w:val="5"/>
      </w:pPr>
      <w:r>
        <w:t>6.3.3.4</w:t>
      </w:r>
      <w:r>
        <w:tab/>
      </w:r>
      <w:r>
        <w:t>PRACH time mask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8"/>
      </w:pPr>
      <w:bookmarkStart w:id="9" w:name="_Toc36226637"/>
      <w:bookmarkStart w:id="10" w:name="_Toc52990077"/>
      <w:bookmarkStart w:id="11" w:name="_Toc44323894"/>
      <w:bookmarkStart w:id="12" w:name="_Toc69306095"/>
      <w:bookmarkStart w:id="13" w:name="_Toc60823276"/>
      <w:bookmarkStart w:id="14" w:name="_Toc27477944"/>
      <w:bookmarkStart w:id="15" w:name="_Toc60825198"/>
      <w:r>
        <w:t>6.3.3.4.1</w:t>
      </w:r>
      <w:r>
        <w:tab/>
      </w:r>
      <w:r>
        <w:t>Test purpose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r>
        <w:t>To verify that the PRACH time mask meets the requirements given in 6.3.3.4.5.</w:t>
      </w:r>
    </w:p>
    <w:p>
      <w:r>
        <w:t>The time mask for PRACH time mask defines the  transient period(s)allowed between transmit OFF power and transmit ON power when transmitting the PRACH.</w:t>
      </w:r>
    </w:p>
    <w:p>
      <w:r>
        <w:t>Transmission of the wrong power increases interference to other channels, or increases transmission errors in the uplink channel</w:t>
      </w:r>
    </w:p>
    <w:p>
      <w:pPr>
        <w:pStyle w:val="8"/>
      </w:pPr>
      <w:bookmarkStart w:id="16" w:name="_Toc44323895"/>
      <w:bookmarkStart w:id="17" w:name="_Toc36226638"/>
      <w:bookmarkStart w:id="18" w:name="_Toc69306096"/>
      <w:bookmarkStart w:id="19" w:name="_Toc27477945"/>
      <w:bookmarkStart w:id="20" w:name="_Toc52990078"/>
      <w:bookmarkStart w:id="21" w:name="_Toc60825199"/>
      <w:bookmarkStart w:id="22" w:name="_Toc60823277"/>
      <w:r>
        <w:t>6.3.3.4.2</w:t>
      </w:r>
      <w:r>
        <w:tab/>
      </w:r>
      <w:r>
        <w:t>Test applicability</w:t>
      </w:r>
      <w:bookmarkEnd w:id="16"/>
      <w:bookmarkEnd w:id="17"/>
      <w:bookmarkEnd w:id="18"/>
      <w:bookmarkEnd w:id="19"/>
      <w:bookmarkEnd w:id="20"/>
      <w:bookmarkEnd w:id="21"/>
      <w:bookmarkEnd w:id="22"/>
    </w:p>
    <w:p>
      <w:r>
        <w:t>This test case applies to all types of NR UE release 15 and forward.</w:t>
      </w:r>
    </w:p>
    <w:p>
      <w:pPr>
        <w:pStyle w:val="8"/>
      </w:pPr>
      <w:bookmarkStart w:id="23" w:name="_Toc27477946"/>
      <w:bookmarkStart w:id="24" w:name="_Toc52990079"/>
      <w:bookmarkStart w:id="25" w:name="_Toc44323896"/>
      <w:bookmarkStart w:id="26" w:name="_Toc36226639"/>
      <w:bookmarkStart w:id="27" w:name="_Toc60825200"/>
      <w:bookmarkStart w:id="28" w:name="_Toc69306097"/>
      <w:bookmarkStart w:id="29" w:name="_Toc60823278"/>
      <w:r>
        <w:t>6.3.3.4.3</w:t>
      </w:r>
      <w:r>
        <w:tab/>
      </w:r>
      <w:r>
        <w:t>Minimum conformance requirements</w:t>
      </w:r>
      <w:bookmarkEnd w:id="23"/>
      <w:bookmarkEnd w:id="24"/>
      <w:bookmarkEnd w:id="25"/>
      <w:bookmarkEnd w:id="26"/>
      <w:bookmarkEnd w:id="27"/>
      <w:bookmarkEnd w:id="28"/>
      <w:bookmarkEnd w:id="29"/>
    </w:p>
    <w:p>
      <w:r>
        <w:t>The PRACH ON power is specified as the mean power over the PRACH measurement period excluding any transient periods as shown in Figure 6.3.3.4.3-1. The measurement period for different PRACH preamble format is specified in Table 6.3.3.4.3-1.</w:t>
      </w:r>
    </w:p>
    <w:p>
      <w:pPr>
        <w:pStyle w:val="55"/>
      </w:pPr>
      <w:r>
        <w:t xml:space="preserve">Table 6.3.3.4.3-1: PRACH ON power measurement period </w:t>
      </w:r>
    </w:p>
    <w:tbl>
      <w:tblPr>
        <w:tblStyle w:val="47"/>
        <w:tblW w:w="4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3"/>
        <w:gridCol w:w="1351"/>
        <w:gridCol w:w="4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Osaka"/>
              </w:rPr>
            </w:pPr>
            <w:r>
              <w:t>PRACH preamble format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SCS (kHz)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Measurement period (ms)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1.25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0.903125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1.25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2.284375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1.25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3.352604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0.903125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A1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0.142708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0.071354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A2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0.285417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0.142708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A3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0.428125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0.2140625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B1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0.140365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0.070182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B4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0.83046875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0.415234375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A1/B1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0.142708 ms for first six occasion</w:t>
            </w:r>
            <w:r>
              <w:br w:type="textWrapping"/>
            </w:r>
            <w:r>
              <w:t>0.140365 ms for the last occasion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0.071354 ms for first six occasion</w:t>
            </w:r>
            <w:r>
              <w:br w:type="textWrapping"/>
            </w:r>
            <w:r>
              <w:t>0.070182 ms for the last occasion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A2/B2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0.285417 ms for first two occasion</w:t>
            </w:r>
            <w:r>
              <w:br w:type="textWrapping"/>
            </w:r>
            <w:r>
              <w:t>0.278385 ms for the third occasion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0.142708 ms for first two occasion</w:t>
            </w:r>
            <w:r>
              <w:br w:type="textWrapping"/>
            </w:r>
            <w:r>
              <w:t>0.1391925 ms for the third occasion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A3/B3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0.428125 ms for the first occasion</w:t>
            </w:r>
            <w:r>
              <w:br w:type="textWrapping"/>
            </w:r>
            <w:r>
              <w:t>0.41640625 ms for the second occasion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0.2140625 ms for the first occasion</w:t>
            </w:r>
            <w:r>
              <w:br w:type="textWrapping"/>
            </w:r>
            <w:r>
              <w:t>0.208203125 ms for the second occasion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C0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0.10703125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0.053515625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C2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0.333333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0.166667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8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NOTE:</w:t>
            </w:r>
            <w:r>
              <w:tab/>
            </w:r>
            <w:r>
              <w:t>For PRACH on PRACH occasion start from the beginning of 0.5ms or span the boundary of 0.5ms of the subframe, the measurement period will plus 0.032552μs</w:t>
            </w:r>
          </w:p>
        </w:tc>
      </w:tr>
    </w:tbl>
    <w:p/>
    <w:p>
      <w:pPr>
        <w:pStyle w:val="55"/>
        <w:rPr>
          <w:lang w:eastAsia="sv-SE"/>
        </w:rPr>
      </w:pPr>
      <w:r>
        <w:rPr>
          <w:lang w:eastAsia="sv-SE"/>
        </w:rPr>
        <w:drawing>
          <wp:inline distT="0" distB="0" distL="114300" distR="114300">
            <wp:extent cx="5829300" cy="17018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17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>Figure 6.3.3.4.3-1: PRACH ON/OFF time mask</w:t>
      </w:r>
    </w:p>
    <w:p/>
    <w:p>
      <w:r>
        <w:t>The normative reference for this requirement is TS 38.101-1 [2] clause 6.3.3.4.</w:t>
      </w:r>
    </w:p>
    <w:p>
      <w:pPr>
        <w:pStyle w:val="8"/>
      </w:pPr>
      <w:bookmarkStart w:id="30" w:name="_Toc60823279"/>
      <w:bookmarkStart w:id="31" w:name="_Toc36226640"/>
      <w:bookmarkStart w:id="32" w:name="_Toc52990080"/>
      <w:bookmarkStart w:id="33" w:name="_Toc27477947"/>
      <w:bookmarkStart w:id="34" w:name="_Toc60825201"/>
      <w:bookmarkStart w:id="35" w:name="_Toc44323897"/>
      <w:bookmarkStart w:id="36" w:name="_Toc69306098"/>
      <w:r>
        <w:t>6.3.3.4.4</w:t>
      </w:r>
      <w:r>
        <w:tab/>
      </w:r>
      <w:r>
        <w:t>Test description</w:t>
      </w:r>
      <w:bookmarkEnd w:id="30"/>
      <w:bookmarkEnd w:id="31"/>
      <w:bookmarkEnd w:id="32"/>
      <w:bookmarkEnd w:id="33"/>
      <w:bookmarkEnd w:id="34"/>
      <w:bookmarkEnd w:id="35"/>
      <w:bookmarkEnd w:id="36"/>
    </w:p>
    <w:p>
      <w:pPr>
        <w:pStyle w:val="8"/>
        <w:rPr>
          <w:lang w:eastAsia="zh-CN"/>
        </w:rPr>
      </w:pPr>
      <w:r>
        <w:t>6.3.3.4.4.1</w:t>
      </w:r>
      <w:r>
        <w:tab/>
      </w:r>
      <w:r>
        <w:t>Initial condition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5.2-1. All of these configurations shall be tested with applicable test parameters for each combination of test channel bandwidth and sub-carrier spacing, and are shown in table 6.3.3.4.4.1-1. The details of the uplink reference measurement channels (RMCs) are specified in Annexes [TBD]. Configurations of PDSCH and PDCCH before measurement are specified in Annex C.2.</w:t>
      </w:r>
    </w:p>
    <w:p>
      <w:pPr>
        <w:pStyle w:val="55"/>
      </w:pPr>
      <w:r>
        <w:t>Table 6.3.3.4.4.1-1: Test Configuration Table</w:t>
      </w:r>
    </w:p>
    <w:tbl>
      <w:tblPr>
        <w:tblStyle w:val="47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7"/>
        <w:gridCol w:w="2532"/>
        <w:gridCol w:w="2534"/>
      </w:tblGrid>
      <w:t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29" w:type="pct"/>
            <w:shd w:val="clear" w:color="auto" w:fill="auto"/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2571" w:type="pct"/>
            <w:gridSpan w:val="2"/>
          </w:tcPr>
          <w:p>
            <w:pPr>
              <w:pStyle w:val="53"/>
            </w:pPr>
            <w: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29" w:type="pct"/>
            <w:shd w:val="clear" w:color="auto" w:fill="auto"/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2571" w:type="pct"/>
            <w:gridSpan w:val="2"/>
          </w:tcPr>
          <w:p>
            <w:pPr>
              <w:pStyle w:val="53"/>
            </w:pPr>
            <w:r>
              <w:t>Mid range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29" w:type="pct"/>
            <w:shd w:val="clear" w:color="auto" w:fill="auto"/>
          </w:tcPr>
          <w:p>
            <w:pPr>
              <w:pStyle w:val="53"/>
            </w:pPr>
            <w:r>
              <w:t>Test Channel Bandwidths as specified in TS 38.508-1 [5] subclause 4.3.1</w:t>
            </w:r>
          </w:p>
        </w:tc>
        <w:tc>
          <w:tcPr>
            <w:tcW w:w="2571" w:type="pct"/>
            <w:gridSpan w:val="2"/>
          </w:tcPr>
          <w:p>
            <w:pPr>
              <w:pStyle w:val="53"/>
            </w:pPr>
            <w:r>
              <w:t>Lowest, Mid,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29" w:type="pct"/>
            <w:shd w:val="clear" w:color="auto" w:fill="auto"/>
          </w:tcPr>
          <w:p>
            <w:pPr>
              <w:pStyle w:val="53"/>
            </w:pPr>
            <w:r>
              <w:t>Test SCS as specified in Table 5.3.5-1</w:t>
            </w:r>
          </w:p>
        </w:tc>
        <w:tc>
          <w:tcPr>
            <w:tcW w:w="2571" w:type="pct"/>
            <w:gridSpan w:val="2"/>
          </w:tcPr>
          <w:p>
            <w:pPr>
              <w:pStyle w:val="53"/>
              <w:rPr>
                <w:rFonts w:eastAsia="MS Mincho"/>
                <w:lang w:eastAsia="ja-JP"/>
              </w:rPr>
            </w:pPr>
            <w:r>
              <w:t>SCS defined in TS 38.211 [8] subclause 6.3.3.2</w:t>
            </w:r>
            <w:r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</w:rPr>
              <w:t>determined by PRACH Configuration Index</w:t>
            </w:r>
            <w:r>
              <w:rPr>
                <w:rFonts w:eastAsia="MS Mincho"/>
                <w:lang w:eastAsia="ja-JP"/>
              </w:rPr>
              <w:t xml:space="preserve"> for long sequence</w:t>
            </w:r>
          </w:p>
          <w:p>
            <w:pPr>
              <w:pStyle w:val="53"/>
            </w:pPr>
            <w:r>
              <w:rPr>
                <w:rFonts w:ascii="Times New Roman" w:hAnsi="Times New Roman" w:eastAsia="MS Mincho"/>
                <w:sz w:val="20"/>
              </w:rPr>
              <w:t>Lowest, Highest</w:t>
            </w:r>
            <w:r>
              <w:rPr>
                <w:rFonts w:ascii="Times New Roman" w:hAnsi="Times New Roman" w:eastAsia="MS Mincho"/>
                <w:sz w:val="20"/>
                <w:lang w:eastAsia="ja-JP"/>
              </w:rPr>
              <w:t xml:space="preserve"> for short sequence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3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t>PRACH preamble format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29" w:type="pct"/>
            <w:shd w:val="clear" w:color="auto" w:fill="auto"/>
          </w:tcPr>
          <w:p>
            <w:pPr>
              <w:pStyle w:val="52"/>
              <w:jc w:val="left"/>
            </w:pPr>
          </w:p>
        </w:tc>
        <w:tc>
          <w:tcPr>
            <w:tcW w:w="1285" w:type="pct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Paired Spectrum</w:t>
            </w:r>
          </w:p>
        </w:tc>
        <w:tc>
          <w:tcPr>
            <w:tcW w:w="1286" w:type="pct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Unpaired Spectrum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29" w:type="pct"/>
            <w:shd w:val="clear" w:color="auto" w:fill="auto"/>
          </w:tcPr>
          <w:p>
            <w:pPr>
              <w:pStyle w:val="52"/>
              <w:jc w:val="left"/>
            </w:pPr>
            <w:r>
              <w:t>PRACH Configuration Index for test point 1</w:t>
            </w:r>
          </w:p>
        </w:tc>
        <w:tc>
          <w:tcPr>
            <w:tcW w:w="1285" w:type="pct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4 (long sequence)</w:t>
            </w:r>
          </w:p>
        </w:tc>
        <w:tc>
          <w:tcPr>
            <w:tcW w:w="1286" w:type="pct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12 (long sequence)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29" w:type="pct"/>
            <w:shd w:val="clear" w:color="auto" w:fill="auto"/>
          </w:tcPr>
          <w:p>
            <w:pPr>
              <w:pStyle w:val="52"/>
              <w:jc w:val="left"/>
            </w:pPr>
            <w:r>
              <w:t xml:space="preserve">PRACH Configuration Index for test point </w:t>
            </w:r>
            <w:r>
              <w:rPr>
                <w:lang w:eastAsia="ja-JP"/>
              </w:rPr>
              <w:t>2</w:t>
            </w:r>
          </w:p>
        </w:tc>
        <w:tc>
          <w:tcPr>
            <w:tcW w:w="1285" w:type="pct"/>
          </w:tcPr>
          <w:p>
            <w:pPr>
              <w:pStyle w:val="51"/>
              <w:tabs>
                <w:tab w:val="left" w:pos="615"/>
              </w:tabs>
              <w:jc w:val="left"/>
              <w:rPr>
                <w:b w:val="0"/>
              </w:rPr>
            </w:pPr>
            <w:r>
              <w:rPr>
                <w:b w:val="0"/>
              </w:rPr>
              <w:t>160 (short sequence)</w:t>
            </w:r>
          </w:p>
        </w:tc>
        <w:tc>
          <w:tcPr>
            <w:tcW w:w="1286" w:type="pct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1</w:t>
            </w:r>
            <w:r>
              <w:rPr>
                <w:b w:val="0"/>
                <w:lang w:eastAsia="ja-JP"/>
              </w:rPr>
              <w:t>23</w:t>
            </w:r>
            <w:r>
              <w:rPr>
                <w:b w:val="0"/>
              </w:rPr>
              <w:t xml:space="preserve"> (short sequence)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3"/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NR band n28, 30MHz test channel bandwidth is tested with High range test frequencies.</w:t>
            </w:r>
          </w:p>
        </w:tc>
      </w:tr>
    </w:tbl>
    <w:p/>
    <w:p>
      <w:pPr>
        <w:pStyle w:val="75"/>
      </w:pPr>
      <w:r>
        <w:t>1.</w:t>
      </w:r>
      <w:r>
        <w:tab/>
      </w:r>
      <w:r>
        <w:t>Connect the SS to the UE antenna connectors as shown in TS 38.508-1 [5] Annex A, Figure A.3.1.1.1 for TE diagram and section A.3.2 for UE diagram.</w:t>
      </w:r>
    </w:p>
    <w:p>
      <w:pPr>
        <w:pStyle w:val="75"/>
      </w:pPr>
      <w:r>
        <w:t>2.</w:t>
      </w:r>
      <w:r>
        <w:tab/>
      </w:r>
      <w:r>
        <w:t>The parameter settings for the cell are set up according to TS 38.508-1 [5] subclause 4.4.3.</w:t>
      </w:r>
    </w:p>
    <w:p>
      <w:pPr>
        <w:pStyle w:val="75"/>
      </w:pPr>
      <w:r>
        <w:t>3.</w:t>
      </w:r>
      <w:r>
        <w:tab/>
      </w:r>
      <w:r>
        <w:t>Downlink signals are initially set up according to Annex C.0, C.1, C.2, and uplink signals according to Annex G.0, G.1, G.2, G.3.0.</w:t>
      </w:r>
    </w:p>
    <w:p>
      <w:pPr>
        <w:pStyle w:val="75"/>
      </w:pPr>
      <w:r>
        <w:t>4.</w:t>
      </w:r>
      <w:r>
        <w:tab/>
      </w:r>
      <w:r>
        <w:t>Propagation conditions are set according to Annex B.0.</w:t>
      </w:r>
    </w:p>
    <w:p>
      <w:pPr>
        <w:pStyle w:val="75"/>
      </w:pPr>
      <w:r>
        <w:t>5.</w:t>
      </w:r>
      <w:r>
        <w:tab/>
      </w:r>
      <w:r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6.3.3.4.4.3.</w:t>
      </w:r>
    </w:p>
    <w:p>
      <w:pPr>
        <w:pStyle w:val="8"/>
      </w:pPr>
      <w:r>
        <w:t>6.3.3.4.4.2</w:t>
      </w:r>
      <w:r>
        <w:tab/>
      </w:r>
      <w:r>
        <w:t>Test procedure</w:t>
      </w:r>
    </w:p>
    <w:p>
      <w:pPr>
        <w:pStyle w:val="75"/>
      </w:pPr>
      <w:r>
        <w:t>1.</w:t>
      </w:r>
      <w:r>
        <w:tab/>
      </w:r>
      <w:r>
        <w:rPr>
          <w:lang w:eastAsia="zh-CN"/>
        </w:rPr>
        <w:t>The SS shall signal a Random Access Preamble ID via a PDCCH order to the UE and initiate a Non-contention based Random Access procedure</w:t>
      </w:r>
      <w:r>
        <w:t>.</w:t>
      </w:r>
    </w:p>
    <w:p>
      <w:pPr>
        <w:pStyle w:val="75"/>
      </w:pPr>
      <w:r>
        <w:t>2.</w:t>
      </w:r>
      <w:r>
        <w:rPr>
          <w:lang w:eastAsia="zh-CN"/>
        </w:rPr>
        <w:tab/>
      </w:r>
      <w:r>
        <w:rPr>
          <w:lang w:eastAsia="zh-CN"/>
        </w:rPr>
        <w:t>The UE shall send the signalled preamble to the SS.</w:t>
      </w:r>
    </w:p>
    <w:p>
      <w:pPr>
        <w:pStyle w:val="75"/>
      </w:pPr>
      <w:r>
        <w:t>3.</w:t>
      </w:r>
      <w:r>
        <w:tab/>
      </w:r>
      <w:r>
        <w:t>The SS measure the UE transmission OFF power during the slot preceding the PRACH preamble excluding a transient period of 10 µs according to Figure 6.3.3.4.3-1.</w:t>
      </w:r>
    </w:p>
    <w:p>
      <w:pPr>
        <w:pStyle w:val="75"/>
      </w:pPr>
      <w:r>
        <w:t>4.</w:t>
      </w:r>
      <w:r>
        <w:tab/>
      </w:r>
      <w:r>
        <w:t>Measure the output power of the transmitted PRACH preamble according to Figure 6.3.3.4.3-1.</w:t>
      </w:r>
    </w:p>
    <w:p>
      <w:pPr>
        <w:pStyle w:val="75"/>
      </w:pPr>
      <w:r>
        <w:t>5.</w:t>
      </w:r>
      <w:r>
        <w:tab/>
      </w:r>
      <w:r>
        <w:t>Measure the UE transmission OFF power, starting 10 µs after the PRACH preamble ends for a measurement period.</w:t>
      </w:r>
    </w:p>
    <w:p>
      <w:pPr>
        <w:pStyle w:val="8"/>
      </w:pPr>
      <w:r>
        <w:t>6.3.3.4.4.3</w:t>
      </w:r>
      <w:r>
        <w:tab/>
      </w:r>
      <w:r>
        <w:t>Message contents</w:t>
      </w:r>
    </w:p>
    <w:p>
      <w:pPr>
        <w:rPr>
          <w:lang w:eastAsia="zh-CN"/>
        </w:rPr>
      </w:pPr>
      <w:r>
        <w:t xml:space="preserve">Message contents are according to TS 38.508-1 [5] subclause 4.6.3 </w:t>
      </w:r>
      <w:r>
        <w:rPr>
          <w:lang w:eastAsia="zh-CN"/>
        </w:rPr>
        <w:t>with the following exceptions:</w:t>
      </w:r>
    </w:p>
    <w:p>
      <w:pPr>
        <w:pStyle w:val="55"/>
      </w:pPr>
      <w:r>
        <w:rPr>
          <w:lang w:eastAsia="zh-CN"/>
        </w:rPr>
        <w:t>Table 6.3.3.4.4.3-1</w:t>
      </w:r>
      <w:r>
        <w:t xml:space="preserve">: </w:t>
      </w:r>
      <w:r>
        <w:rPr>
          <w:i/>
        </w:rPr>
        <w:t>RACH-ConfigCommon:</w:t>
      </w:r>
      <w:r>
        <w:t xml:space="preserve"> PRACH measurement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38.508-1[5], Table 4.6.3-</w:t>
            </w:r>
            <w:r>
              <w:rPr>
                <w:b w:val="0"/>
                <w:lang w:eastAsia="ja-JP"/>
              </w:rPr>
              <w:t>128</w:t>
            </w:r>
          </w:p>
        </w:tc>
      </w:tr>
      <w:tr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RACH-ConfigCommon::=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rach-ConfigGeneric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RACH-ConfigGeneric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totalNumberOfRA-Preambles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ssb-perRACH-OccasionAndCB-PreamblesPerSSB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  one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n8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rPr>
                <w:lang w:eastAsia="ja-JP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groupBconfigured 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ra-ContentionResolutionTimer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sf64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rsrp-ThresholdSSB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RSRP-Range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vMerge w:val="restart"/>
          </w:tcPr>
          <w:p>
            <w:pPr>
              <w:pStyle w:val="53"/>
            </w:pPr>
            <w:r>
              <w:t xml:space="preserve">  rsrp-ThresholdSSB-SUL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vMerge w:val="continue"/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RSRP-Range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rPr>
                <w:lang w:eastAsia="ja-JP"/>
              </w:rPr>
              <w:t>SUL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prach-RootSequenceIndex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  l139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 xml:space="preserve"> Set according to table 4.4.2-2 for the NR Cell.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PRACH Format 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  l</w:t>
            </w:r>
            <w:r>
              <w:rPr>
                <w:lang w:eastAsia="ja-JP"/>
              </w:rPr>
              <w:t>8</w:t>
            </w:r>
            <w:r>
              <w:t>39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 xml:space="preserve"> </w:t>
            </w:r>
            <w:r>
              <w:rPr>
                <w:lang w:eastAsia="ja-JP"/>
              </w:rPr>
              <w:t>0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NR Cell 1</w:t>
            </w:r>
          </w:p>
        </w:tc>
        <w:tc>
          <w:tcPr>
            <w:tcW w:w="1245" w:type="dxa"/>
          </w:tcPr>
          <w:p>
            <w:pPr>
              <w:pStyle w:val="53"/>
            </w:pPr>
            <w:r>
              <w:t>PRACH Format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ja-JP"/>
              </w:rPr>
              <w:t>TBD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Other than</w:t>
            </w:r>
            <w:r>
              <w:rPr>
                <w:lang w:eastAsia="ja-JP"/>
              </w:rPr>
              <w:t xml:space="preserve"> </w:t>
            </w:r>
            <w:r>
              <w:t>NR Cell 1</w:t>
            </w:r>
          </w:p>
        </w:tc>
        <w:tc>
          <w:tcPr>
            <w:tcW w:w="1245" w:type="dxa"/>
          </w:tcPr>
          <w:p>
            <w:pPr>
              <w:pStyle w:val="53"/>
            </w:pPr>
            <w:r>
              <w:t>PRACH Format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msg1-SubcarrierSpacing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SubcarrierSpacing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restrictedSetConfig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unrestrictedSet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msg3-transformPrecoder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transform precoding is disabled for Msg3 PUSCH transmission and any PUSCH transmission scheduled with DCI format 0_0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/>
    <w:p>
      <w:pPr>
        <w:pStyle w:val="55"/>
      </w:pPr>
      <w:r>
        <w:rPr>
          <w:lang w:eastAsia="zh-CN"/>
        </w:rPr>
        <w:t>Table 6.3.3.4.4.3-</w:t>
      </w:r>
      <w:r>
        <w:rPr>
          <w:lang w:eastAsia="ja-JP"/>
        </w:rPr>
        <w:t>2</w:t>
      </w:r>
      <w:r>
        <w:t xml:space="preserve">: </w:t>
      </w:r>
      <w:r>
        <w:rPr>
          <w:i/>
        </w:rPr>
        <w:t>RACH-ConfigGeneric:</w:t>
      </w:r>
      <w:r>
        <w:t xml:space="preserve"> PRACH measurement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Derivation Path: TS 38.508-1[5], Table 4.6.3-</w:t>
            </w:r>
            <w:r>
              <w:rPr>
                <w:rFonts w:ascii="Arial" w:hAnsi="Arial" w:eastAsia="MS Mincho"/>
                <w:sz w:val="18"/>
                <w:lang w:eastAsia="ja-JP"/>
              </w:rPr>
              <w:t>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RACH-ConfigGeneric ::= </w:t>
            </w:r>
            <w:r>
              <w:rPr>
                <w:rFonts w:ascii="Arial" w:hAnsi="Arial" w:eastAsia="MS Mincho"/>
                <w:snapToGrid w:val="0"/>
                <w:sz w:val="18"/>
              </w:rPr>
              <w:t xml:space="preserve">SEQUENCE </w:t>
            </w:r>
            <w:r>
              <w:rPr>
                <w:rFonts w:ascii="Arial" w:hAnsi="Arial" w:eastAsia="MS Mincho"/>
                <w:sz w:val="18"/>
              </w:rPr>
              <w:t>{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prach-ConfigurationIndex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4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Paired Spectrum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PRACH Format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160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Paired Spectrum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PRACH Format 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12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Unpaired Spectrum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PRACH Format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123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Unpaired Spectrum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PRACH Format 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vMerge w:val="restart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msg1-FDM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four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vMerge w:val="continue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one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color w:val="FF0000"/>
                <w:sz w:val="18"/>
                <w:lang w:eastAsia="ja-JP"/>
              </w:rPr>
            </w:pPr>
            <w:r>
              <w:rPr>
                <w:rFonts w:ascii="Arial" w:hAnsi="Arial" w:eastAsia="MS Mincho"/>
                <w:color w:val="FF0000"/>
                <w:sz w:val="18"/>
              </w:rPr>
              <w:t xml:space="preserve">FR1 5MHz PRACH Format </w:t>
            </w:r>
            <w:r>
              <w:rPr>
                <w:rFonts w:ascii="Arial" w:hAnsi="Arial" w:eastAsia="MS Mincho"/>
                <w:color w:val="FF0000"/>
                <w:sz w:val="18"/>
                <w:lang w:eastAsia="ja-JP"/>
              </w:rPr>
              <w:t>A3 for SCS 15 kHz OR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color w:val="FF0000"/>
                <w:sz w:val="18"/>
                <w:lang w:eastAsia="ja-JP"/>
              </w:rPr>
            </w:pPr>
            <w:r>
              <w:rPr>
                <w:rFonts w:ascii="Arial" w:hAnsi="Arial" w:eastAsia="MS Mincho"/>
                <w:color w:val="FF0000"/>
                <w:sz w:val="18"/>
              </w:rPr>
              <w:t xml:space="preserve">FR1 10MHz PRACH Format </w:t>
            </w:r>
            <w:r>
              <w:rPr>
                <w:rFonts w:ascii="Arial" w:hAnsi="Arial" w:eastAsia="MS Mincho"/>
                <w:color w:val="FF0000"/>
                <w:sz w:val="18"/>
                <w:lang w:eastAsia="ja-JP"/>
              </w:rPr>
              <w:t>A3 for SCS 30 kHz OR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color w:val="FF0000"/>
                <w:sz w:val="18"/>
              </w:rPr>
              <w:t xml:space="preserve">FR1 10MHz PRACH Format </w:t>
            </w:r>
            <w:r>
              <w:rPr>
                <w:rFonts w:ascii="Arial" w:hAnsi="Arial" w:eastAsia="MS Mincho"/>
                <w:color w:val="FF0000"/>
                <w:sz w:val="18"/>
                <w:lang w:eastAsia="ja-JP"/>
              </w:rPr>
              <w:t>A3 for SCS 60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msg1-FrequencyStart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0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zeroCorrelationZoneConfig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15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preambleReceivedTargetPower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-118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</w:rPr>
              <w:t xml:space="preserve">PRACH Format </w:t>
            </w:r>
            <w:r>
              <w:rPr>
                <w:rFonts w:ascii="Arial" w:hAnsi="Arial" w:eastAsia="MS Mincho"/>
                <w:sz w:val="18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-122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PRACH Format </w:t>
            </w:r>
            <w:r>
              <w:rPr>
                <w:rFonts w:ascii="Arial" w:hAnsi="Arial" w:eastAsia="MS Mincho"/>
                <w:sz w:val="18"/>
                <w:lang w:eastAsia="ja-JP"/>
              </w:rPr>
              <w:t>A3 for SCS 15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-124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</w:rPr>
              <w:t xml:space="preserve">PRACH Format </w:t>
            </w:r>
            <w:r>
              <w:rPr>
                <w:rFonts w:ascii="Arial" w:hAnsi="Arial" w:eastAsia="MS Mincho"/>
                <w:sz w:val="18"/>
                <w:lang w:eastAsia="ja-JP"/>
              </w:rPr>
              <w:t>A3 for SCS 30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-128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PRACH Format </w:t>
            </w:r>
            <w:r>
              <w:rPr>
                <w:rFonts w:ascii="Arial" w:hAnsi="Arial" w:eastAsia="MS Mincho"/>
                <w:sz w:val="18"/>
                <w:lang w:eastAsia="ja-JP"/>
              </w:rPr>
              <w:t>A3 for SCS 60kHz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preambleTransMax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n7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powerRampingStep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</w:rPr>
              <w:t>dB</w:t>
            </w:r>
            <w:r>
              <w:rPr>
                <w:rFonts w:ascii="Arial" w:hAnsi="Arial" w:eastAsia="MS Mincho"/>
                <w:sz w:val="18"/>
                <w:lang w:eastAsia="ja-JP"/>
              </w:rPr>
              <w:t>0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ra-ResponseWindow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sl20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}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55"/>
        <w:rPr>
          <w:i/>
          <w:iCs/>
        </w:rPr>
      </w:pPr>
      <w:bookmarkStart w:id="37" w:name="_Hlk528513991"/>
      <w:r>
        <w:t>Table 6.3.3.4.4.3-</w:t>
      </w:r>
      <w:bookmarkEnd w:id="37"/>
      <w:r>
        <w:rPr>
          <w:lang w:eastAsia="ja-JP"/>
        </w:rPr>
        <w:t>3</w:t>
      </w:r>
      <w:r>
        <w:t xml:space="preserve">: </w:t>
      </w:r>
      <w:r>
        <w:rPr>
          <w:i/>
          <w:iCs/>
        </w:rPr>
        <w:t>ServingCellConfigCommonSIB: PRACH measurement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Derivation Path: TS 38.508-1[5], Table 4.6.3-</w:t>
            </w:r>
            <w:r>
              <w:rPr>
                <w:rFonts w:ascii="Arial" w:hAnsi="Arial" w:eastAsia="MS Mincho"/>
                <w:sz w:val="18"/>
                <w:lang w:eastAsia="ja-JP"/>
              </w:rPr>
              <w:t>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ServingCellConfigCommonSIB ::= SEQUENCE {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downlinkConfigCommon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DownlinkConfigCommonSIB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uplinkConfigCommon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UplinkConfigCommonSIB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supplementaryUplink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UplinkConfigCommonSIB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n-TimingAdvanceOffset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ssb-PositionsInBurst SEQUENCE {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  inOneGroup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’0100 0000’B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When carrier frequency is smaller than or equal to 3 GHz, only the 4 leftmost bits are valid;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  groupPresence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ssb-PeriodicityServingCell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ms20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tdd-UL-DL-ConfigurationCommon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TDD-UL-DL-ConfigCommon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</w:rPr>
              <w:t>FR1_TDD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  ss-PBCH-BlockPower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32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}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</w:tc>
      </w:tr>
    </w:tbl>
    <w:p>
      <w:pPr>
        <w:rPr>
          <w:lang w:eastAsia="ja-JP"/>
        </w:rPr>
      </w:pPr>
    </w:p>
    <w:p>
      <w:pPr>
        <w:pStyle w:val="55"/>
      </w:pPr>
      <w:r>
        <w:t>Table 6.3.3.4.4.3-</w:t>
      </w:r>
      <w:r>
        <w:rPr>
          <w:lang w:eastAsia="ja-JP"/>
        </w:rPr>
        <w:t>4</w:t>
      </w:r>
      <w:r>
        <w:t xml:space="preserve">: </w:t>
      </w:r>
      <w:r>
        <w:rPr>
          <w:i/>
        </w:rPr>
        <w:t>PUSCH-TimeDomainResourceAllocationList</w:t>
      </w:r>
      <w:r>
        <w:rPr>
          <w:i/>
          <w:iCs/>
        </w:rPr>
        <w:t>: PRACH measurement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Derivation Path: TS 38.508-1[5], Table 4.6.3-</w:t>
            </w:r>
            <w:r>
              <w:rPr>
                <w:b w:val="0"/>
                <w:bCs/>
                <w:lang w:eastAsia="ja-JP"/>
              </w:rPr>
              <w:t>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PUSCH-TimeDomainResourceAllocationList ::= </w:t>
            </w:r>
            <w:r>
              <w:rPr>
                <w:snapToGrid w:val="0"/>
              </w:rPr>
              <w:t xml:space="preserve">SEQUENCE (SIZE(1..maxNrofUL-Allocations)) OF </w:t>
            </w:r>
            <w:r>
              <w:t>PUSCH-TimeDomainResourceAllocation</w:t>
            </w:r>
            <w:r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2 entries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PUSCH-TimeDomainResourceAllocation[2]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  <w:r>
              <w:t>entry 2</w:t>
            </w:r>
          </w:p>
          <w:p>
            <w:pPr>
              <w:pStyle w:val="53"/>
            </w:pPr>
            <w:r>
              <w:t>addressed by Msg3 PUSCH time resource allocation field of the Random Access Response acc. to TS 38.213 [22] Table 8.2-1.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k2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K2+ Δ=8 acc. to TS 38.214 [21] Table 6.1.2.1.1-5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Unpaired Spectrum</w:t>
            </w:r>
          </w:p>
          <w:p>
            <w:pPr>
              <w:pStyle w:val="53"/>
            </w:pPr>
            <w:r>
              <w:t>for SCS15kHz and PRACH Format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>
      <w:pPr>
        <w:rPr>
          <w:rFonts w:eastAsia="MS Mincho"/>
          <w:lang w:eastAsia="ja-JP"/>
        </w:rPr>
      </w:pPr>
    </w:p>
    <w:p>
      <w:pPr>
        <w:pStyle w:val="8"/>
      </w:pPr>
      <w:r>
        <w:t>6.3.3.4.5</w:t>
      </w:r>
      <w:r>
        <w:tab/>
      </w:r>
      <w:r>
        <w:t>Test requirement</w:t>
      </w:r>
    </w:p>
    <w:p>
      <w:p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t xml:space="preserve">The requirement for the power measured in steps (3), (4) and (5) of the test procedure shall not </w:t>
      </w:r>
      <w:r>
        <w:rPr>
          <w:rFonts w:eastAsia="香~??’c‘I"/>
        </w:rPr>
        <w:t>exceed</w:t>
      </w:r>
      <w:r>
        <w:t xml:space="preserve"> the values specified in Table 6.3.3.4.5-1.</w:t>
      </w:r>
    </w:p>
    <w:p/>
    <w:p>
      <w:pPr>
        <w:pStyle w:val="55"/>
      </w:pPr>
      <w:r>
        <w:t>Table 6.3.3.4.5-1: PRACH time mask</w:t>
      </w:r>
    </w:p>
    <w:tbl>
      <w:tblPr>
        <w:tblStyle w:val="47"/>
        <w:tblW w:w="143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028"/>
        <w:gridCol w:w="1029"/>
        <w:gridCol w:w="1028"/>
        <w:gridCol w:w="1029"/>
        <w:gridCol w:w="1028"/>
        <w:gridCol w:w="1029"/>
        <w:gridCol w:w="1029"/>
        <w:gridCol w:w="1028"/>
        <w:gridCol w:w="1029"/>
        <w:gridCol w:w="1028"/>
        <w:gridCol w:w="1029"/>
        <w:gridCol w:w="1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0" w:author="Yu SHI-China Unicom" w:date="2021-05-08T10:07:06Z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1"/>
              <w:rPr>
                <w:del w:id="1" w:author="Yu SHI-China Unicom" w:date="2021-05-08T10:07:06Z"/>
              </w:rPr>
            </w:pPr>
          </w:p>
        </w:tc>
        <w:tc>
          <w:tcPr>
            <w:tcW w:w="12343" w:type="dxa"/>
            <w:gridSpan w:val="12"/>
          </w:tcPr>
          <w:p>
            <w:pPr>
              <w:pStyle w:val="51"/>
              <w:rPr>
                <w:del w:id="2" w:author="Yu SHI-China Unicom" w:date="2021-05-08T10:07:06Z"/>
              </w:rPr>
            </w:pPr>
            <w:del w:id="3" w:author="Yu SHI-China Unicom" w:date="2021-05-08T10:07:06Z">
              <w:r>
                <w:rPr/>
                <w:delText>Channel bandwidth / minimum output power / measurement bandwidth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4" w:author="Yu SHI-China Unicom" w:date="2021-05-08T10:07:06Z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>
            <w:pPr>
              <w:pStyle w:val="51"/>
              <w:rPr>
                <w:del w:id="5" w:author="Yu SHI-China Unicom" w:date="2021-05-08T10:07:06Z"/>
              </w:rPr>
            </w:pPr>
          </w:p>
        </w:tc>
        <w:tc>
          <w:tcPr>
            <w:tcW w:w="1028" w:type="dxa"/>
            <w:shd w:val="clear" w:color="auto" w:fill="auto"/>
          </w:tcPr>
          <w:p>
            <w:pPr>
              <w:pStyle w:val="51"/>
              <w:rPr>
                <w:del w:id="6" w:author="Yu SHI-China Unicom" w:date="2021-05-08T10:07:06Z"/>
              </w:rPr>
            </w:pPr>
            <w:del w:id="7" w:author="Yu SHI-China Unicom" w:date="2021-05-08T10:07:06Z">
              <w:r>
                <w:rPr/>
                <w:delText>5</w:delText>
              </w:r>
            </w:del>
          </w:p>
          <w:p>
            <w:pPr>
              <w:pStyle w:val="51"/>
              <w:rPr>
                <w:del w:id="8" w:author="Yu SHI-China Unicom" w:date="2021-05-08T10:07:06Z"/>
              </w:rPr>
            </w:pPr>
            <w:del w:id="9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9" w:type="dxa"/>
            <w:shd w:val="clear" w:color="auto" w:fill="auto"/>
          </w:tcPr>
          <w:p>
            <w:pPr>
              <w:pStyle w:val="51"/>
              <w:rPr>
                <w:del w:id="10" w:author="Yu SHI-China Unicom" w:date="2021-05-08T10:07:06Z"/>
              </w:rPr>
            </w:pPr>
            <w:del w:id="11" w:author="Yu SHI-China Unicom" w:date="2021-05-08T10:07:06Z">
              <w:r>
                <w:rPr/>
                <w:delText>10</w:delText>
              </w:r>
            </w:del>
          </w:p>
          <w:p>
            <w:pPr>
              <w:pStyle w:val="51"/>
              <w:rPr>
                <w:del w:id="12" w:author="Yu SHI-China Unicom" w:date="2021-05-08T10:07:06Z"/>
              </w:rPr>
            </w:pPr>
            <w:del w:id="13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8" w:type="dxa"/>
            <w:shd w:val="clear" w:color="auto" w:fill="auto"/>
          </w:tcPr>
          <w:p>
            <w:pPr>
              <w:pStyle w:val="51"/>
              <w:rPr>
                <w:del w:id="14" w:author="Yu SHI-China Unicom" w:date="2021-05-08T10:07:06Z"/>
              </w:rPr>
            </w:pPr>
            <w:del w:id="15" w:author="Yu SHI-China Unicom" w:date="2021-05-08T10:07:06Z">
              <w:r>
                <w:rPr/>
                <w:delText>15</w:delText>
              </w:r>
            </w:del>
          </w:p>
          <w:p>
            <w:pPr>
              <w:pStyle w:val="51"/>
              <w:rPr>
                <w:del w:id="16" w:author="Yu SHI-China Unicom" w:date="2021-05-08T10:07:06Z"/>
              </w:rPr>
            </w:pPr>
            <w:del w:id="17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9" w:type="dxa"/>
            <w:shd w:val="clear" w:color="auto" w:fill="auto"/>
          </w:tcPr>
          <w:p>
            <w:pPr>
              <w:pStyle w:val="51"/>
              <w:rPr>
                <w:del w:id="18" w:author="Yu SHI-China Unicom" w:date="2021-05-08T10:07:06Z"/>
              </w:rPr>
            </w:pPr>
            <w:del w:id="19" w:author="Yu SHI-China Unicom" w:date="2021-05-08T10:07:06Z">
              <w:r>
                <w:rPr/>
                <w:delText>20</w:delText>
              </w:r>
            </w:del>
          </w:p>
          <w:p>
            <w:pPr>
              <w:pStyle w:val="51"/>
              <w:rPr>
                <w:del w:id="20" w:author="Yu SHI-China Unicom" w:date="2021-05-08T10:07:06Z"/>
              </w:rPr>
            </w:pPr>
            <w:del w:id="21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8" w:type="dxa"/>
            <w:shd w:val="clear" w:color="auto" w:fill="auto"/>
          </w:tcPr>
          <w:p>
            <w:pPr>
              <w:pStyle w:val="51"/>
              <w:rPr>
                <w:del w:id="22" w:author="Yu SHI-China Unicom" w:date="2021-05-08T10:07:06Z"/>
              </w:rPr>
            </w:pPr>
            <w:del w:id="23" w:author="Yu SHI-China Unicom" w:date="2021-05-08T10:07:06Z">
              <w:r>
                <w:rPr/>
                <w:delText>25</w:delText>
              </w:r>
            </w:del>
          </w:p>
          <w:p>
            <w:pPr>
              <w:pStyle w:val="51"/>
              <w:rPr>
                <w:del w:id="24" w:author="Yu SHI-China Unicom" w:date="2021-05-08T10:07:06Z"/>
              </w:rPr>
            </w:pPr>
            <w:del w:id="25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9" w:type="dxa"/>
            <w:shd w:val="clear" w:color="auto" w:fill="auto"/>
          </w:tcPr>
          <w:p>
            <w:pPr>
              <w:pStyle w:val="51"/>
              <w:rPr>
                <w:del w:id="26" w:author="Yu SHI-China Unicom" w:date="2021-05-08T10:07:06Z"/>
              </w:rPr>
            </w:pPr>
            <w:del w:id="27" w:author="Yu SHI-China Unicom" w:date="2021-05-08T10:07:06Z">
              <w:r>
                <w:rPr/>
                <w:delText>30</w:delText>
              </w:r>
            </w:del>
          </w:p>
          <w:p>
            <w:pPr>
              <w:pStyle w:val="51"/>
              <w:rPr>
                <w:del w:id="28" w:author="Yu SHI-China Unicom" w:date="2021-05-08T10:07:06Z"/>
              </w:rPr>
            </w:pPr>
            <w:del w:id="29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9" w:type="dxa"/>
            <w:shd w:val="clear" w:color="auto" w:fill="auto"/>
          </w:tcPr>
          <w:p>
            <w:pPr>
              <w:pStyle w:val="51"/>
              <w:rPr>
                <w:del w:id="30" w:author="Yu SHI-China Unicom" w:date="2021-05-08T10:07:06Z"/>
              </w:rPr>
            </w:pPr>
            <w:del w:id="31" w:author="Yu SHI-China Unicom" w:date="2021-05-08T10:07:06Z">
              <w:r>
                <w:rPr/>
                <w:delText>40</w:delText>
              </w:r>
            </w:del>
          </w:p>
          <w:p>
            <w:pPr>
              <w:pStyle w:val="51"/>
              <w:rPr>
                <w:del w:id="32" w:author="Yu SHI-China Unicom" w:date="2021-05-08T10:07:06Z"/>
              </w:rPr>
            </w:pPr>
            <w:del w:id="33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8" w:type="dxa"/>
            <w:shd w:val="clear" w:color="auto" w:fill="auto"/>
          </w:tcPr>
          <w:p>
            <w:pPr>
              <w:pStyle w:val="51"/>
              <w:rPr>
                <w:del w:id="34" w:author="Yu SHI-China Unicom" w:date="2021-05-08T10:07:06Z"/>
              </w:rPr>
            </w:pPr>
            <w:del w:id="35" w:author="Yu SHI-China Unicom" w:date="2021-05-08T10:07:06Z">
              <w:r>
                <w:rPr/>
                <w:delText>50</w:delText>
              </w:r>
            </w:del>
          </w:p>
          <w:p>
            <w:pPr>
              <w:pStyle w:val="51"/>
              <w:rPr>
                <w:del w:id="36" w:author="Yu SHI-China Unicom" w:date="2021-05-08T10:07:06Z"/>
              </w:rPr>
            </w:pPr>
            <w:del w:id="37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9" w:type="dxa"/>
            <w:shd w:val="clear" w:color="auto" w:fill="auto"/>
          </w:tcPr>
          <w:p>
            <w:pPr>
              <w:pStyle w:val="51"/>
              <w:rPr>
                <w:del w:id="38" w:author="Yu SHI-China Unicom" w:date="2021-05-08T10:07:06Z"/>
              </w:rPr>
            </w:pPr>
            <w:del w:id="39" w:author="Yu SHI-China Unicom" w:date="2021-05-08T10:07:06Z">
              <w:r>
                <w:rPr/>
                <w:delText>60</w:delText>
              </w:r>
            </w:del>
          </w:p>
          <w:p>
            <w:pPr>
              <w:pStyle w:val="51"/>
              <w:rPr>
                <w:del w:id="40" w:author="Yu SHI-China Unicom" w:date="2021-05-08T10:07:06Z"/>
              </w:rPr>
            </w:pPr>
            <w:del w:id="41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8" w:type="dxa"/>
            <w:shd w:val="clear" w:color="auto" w:fill="auto"/>
          </w:tcPr>
          <w:p>
            <w:pPr>
              <w:pStyle w:val="51"/>
              <w:rPr>
                <w:del w:id="42" w:author="Yu SHI-China Unicom" w:date="2021-05-08T10:07:06Z"/>
              </w:rPr>
            </w:pPr>
            <w:del w:id="43" w:author="Yu SHI-China Unicom" w:date="2021-05-08T10:07:06Z">
              <w:r>
                <w:rPr/>
                <w:delText>80</w:delText>
              </w:r>
            </w:del>
          </w:p>
          <w:p>
            <w:pPr>
              <w:pStyle w:val="51"/>
              <w:rPr>
                <w:del w:id="44" w:author="Yu SHI-China Unicom" w:date="2021-05-08T10:07:06Z"/>
              </w:rPr>
            </w:pPr>
            <w:del w:id="45" w:author="Yu SHI-China Unicom" w:date="2021-05-08T10:07:06Z">
              <w:r>
                <w:rPr/>
                <w:delText>MHz</w:delText>
              </w:r>
            </w:del>
          </w:p>
        </w:tc>
        <w:tc>
          <w:tcPr>
            <w:tcW w:w="1029" w:type="dxa"/>
          </w:tcPr>
          <w:p>
            <w:pPr>
              <w:pStyle w:val="51"/>
              <w:rPr>
                <w:del w:id="46" w:author="Yu SHI-China Unicom" w:date="2021-05-08T10:07:06Z"/>
                <w:lang w:eastAsia="zh-CN"/>
              </w:rPr>
            </w:pPr>
            <w:del w:id="47" w:author="Yu SHI-China Unicom" w:date="2021-05-08T10:07:06Z">
              <w:r>
                <w:rPr>
                  <w:lang w:eastAsia="zh-CN"/>
                </w:rPr>
                <w:delText>90</w:delText>
              </w:r>
            </w:del>
          </w:p>
          <w:p>
            <w:pPr>
              <w:pStyle w:val="51"/>
              <w:rPr>
                <w:del w:id="48" w:author="Yu SHI-China Unicom" w:date="2021-05-08T10:07:06Z"/>
                <w:lang w:eastAsia="zh-CN"/>
              </w:rPr>
            </w:pPr>
            <w:del w:id="49" w:author="Yu SHI-China Unicom" w:date="2021-05-08T10:07:06Z">
              <w:r>
                <w:rPr>
                  <w:lang w:eastAsia="zh-CN"/>
                </w:rPr>
                <w:delText>MHz</w:delText>
              </w:r>
            </w:del>
          </w:p>
        </w:tc>
        <w:tc>
          <w:tcPr>
            <w:tcW w:w="1029" w:type="dxa"/>
            <w:shd w:val="clear" w:color="auto" w:fill="auto"/>
          </w:tcPr>
          <w:p>
            <w:pPr>
              <w:pStyle w:val="51"/>
              <w:rPr>
                <w:del w:id="50" w:author="Yu SHI-China Unicom" w:date="2021-05-08T10:07:06Z"/>
              </w:rPr>
            </w:pPr>
            <w:del w:id="51" w:author="Yu SHI-China Unicom" w:date="2021-05-08T10:07:06Z">
              <w:r>
                <w:rPr/>
                <w:delText>100</w:delText>
              </w:r>
            </w:del>
          </w:p>
          <w:p>
            <w:pPr>
              <w:pStyle w:val="51"/>
              <w:rPr>
                <w:del w:id="52" w:author="Yu SHI-China Unicom" w:date="2021-05-08T10:07:06Z"/>
              </w:rPr>
            </w:pPr>
            <w:del w:id="53" w:author="Yu SHI-China Unicom" w:date="2021-05-08T10:07:06Z">
              <w:r>
                <w:rPr/>
                <w:delText>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5" w:hRule="atLeast"/>
          <w:del w:id="54" w:author="Yu SHI-China Unicom" w:date="2021-05-08T10:07:06Z"/>
        </w:trPr>
        <w:tc>
          <w:tcPr>
            <w:tcW w:w="19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5" w:author="Yu SHI-China Unicom" w:date="2021-05-08T10:07:06Z"/>
                <w:rFonts w:cs="Arial"/>
                <w:szCs w:val="18"/>
              </w:rPr>
            </w:pPr>
            <w:del w:id="56" w:author="Yu SHI-China Unicom" w:date="2021-05-08T10:07:06Z">
              <w:r>
                <w:rPr>
                  <w:szCs w:val="18"/>
                </w:rPr>
                <w:delText>Transmit OFF power</w:delText>
              </w:r>
            </w:del>
          </w:p>
        </w:tc>
        <w:tc>
          <w:tcPr>
            <w:tcW w:w="12343" w:type="dxa"/>
            <w:gridSpan w:val="12"/>
          </w:tcPr>
          <w:p>
            <w:pPr>
              <w:pStyle w:val="52"/>
              <w:rPr>
                <w:del w:id="57" w:author="Yu SHI-China Unicom" w:date="2021-05-08T10:07:06Z"/>
                <w:rFonts w:cs="Arial"/>
                <w:sz w:val="32"/>
                <w:szCs w:val="32"/>
              </w:rPr>
            </w:pPr>
            <w:del w:id="58" w:author="Yu SHI-China Unicom" w:date="2021-05-08T10:07:06Z">
              <w:r>
                <w:rPr>
                  <w:rFonts w:cs="Arial"/>
                </w:rPr>
                <w:delText>≤</w:delText>
              </w:r>
            </w:del>
            <w:del w:id="59" w:author="Yu SHI-China Unicom" w:date="2021-05-08T10:07:06Z">
              <w:r>
                <w:rPr>
                  <w:rFonts w:cs="v4.2.0"/>
                </w:rPr>
                <w:delText xml:space="preserve"> </w:delText>
              </w:r>
            </w:del>
            <w:del w:id="60" w:author="Yu SHI-China Unicom" w:date="2021-05-08T10:07:06Z">
              <w:r>
                <w:rPr/>
                <w:delText>-50+TT dBm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61" w:author="Yu SHI-China Unicom" w:date="2021-05-08T10:07:06Z"/>
        </w:trPr>
        <w:tc>
          <w:tcPr>
            <w:tcW w:w="198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62" w:author="Yu SHI-China Unicom" w:date="2021-05-08T10:07:06Z"/>
                <w:szCs w:val="18"/>
              </w:rPr>
            </w:pPr>
            <w:del w:id="63" w:author="Yu SHI-China Unicom" w:date="2021-05-08T10:07:06Z">
              <w:r>
                <w:rPr>
                  <w:szCs w:val="18"/>
                </w:rPr>
                <w:delText>Transmission OFF Measurement bandwidth</w:delText>
              </w:r>
            </w:del>
          </w:p>
        </w:tc>
        <w:tc>
          <w:tcPr>
            <w:tcW w:w="102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4" w:author="Yu SHI-China Unicom" w:date="2021-05-08T10:07:06Z"/>
              </w:rPr>
            </w:pPr>
            <w:del w:id="65" w:author="Yu SHI-China Unicom" w:date="2021-05-08T10:07:06Z">
              <w:r>
                <w:rPr/>
                <w:delText>4.515</w:delText>
              </w:r>
            </w:del>
          </w:p>
        </w:tc>
        <w:tc>
          <w:tcPr>
            <w:tcW w:w="10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6" w:author="Yu SHI-China Unicom" w:date="2021-05-08T10:07:06Z"/>
              </w:rPr>
            </w:pPr>
            <w:del w:id="67" w:author="Yu SHI-China Unicom" w:date="2021-05-08T10:07:06Z">
              <w:r>
                <w:rPr/>
                <w:delText>9.375</w:delText>
              </w:r>
            </w:del>
          </w:p>
        </w:tc>
        <w:tc>
          <w:tcPr>
            <w:tcW w:w="102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8" w:author="Yu SHI-China Unicom" w:date="2021-05-08T10:07:06Z"/>
              </w:rPr>
            </w:pPr>
            <w:del w:id="69" w:author="Yu SHI-China Unicom" w:date="2021-05-08T10:07:06Z">
              <w:r>
                <w:rPr/>
                <w:delText>14.235</w:delText>
              </w:r>
            </w:del>
          </w:p>
        </w:tc>
        <w:tc>
          <w:tcPr>
            <w:tcW w:w="10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0" w:author="Yu SHI-China Unicom" w:date="2021-05-08T10:07:06Z"/>
              </w:rPr>
            </w:pPr>
            <w:del w:id="71" w:author="Yu SHI-China Unicom" w:date="2021-05-08T10:07:06Z">
              <w:r>
                <w:rPr/>
                <w:delText>19.095</w:delText>
              </w:r>
            </w:del>
          </w:p>
        </w:tc>
        <w:tc>
          <w:tcPr>
            <w:tcW w:w="102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2" w:author="Yu SHI-China Unicom" w:date="2021-05-08T10:07:06Z"/>
              </w:rPr>
            </w:pPr>
            <w:del w:id="73" w:author="Yu SHI-China Unicom" w:date="2021-05-08T10:07:06Z">
              <w:r>
                <w:rPr/>
                <w:delText>23.955</w:delText>
              </w:r>
            </w:del>
          </w:p>
        </w:tc>
        <w:tc>
          <w:tcPr>
            <w:tcW w:w="10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4" w:author="Yu SHI-China Unicom" w:date="2021-05-08T10:07:06Z"/>
              </w:rPr>
            </w:pPr>
            <w:del w:id="75" w:author="Yu SHI-China Unicom" w:date="2021-05-08T10:07:06Z">
              <w:r>
                <w:rPr/>
                <w:delText>28.815</w:delText>
              </w:r>
            </w:del>
          </w:p>
        </w:tc>
        <w:tc>
          <w:tcPr>
            <w:tcW w:w="10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6" w:author="Yu SHI-China Unicom" w:date="2021-05-08T10:07:06Z"/>
              </w:rPr>
            </w:pPr>
            <w:del w:id="77" w:author="Yu SHI-China Unicom" w:date="2021-05-08T10:07:06Z">
              <w:r>
                <w:rPr/>
                <w:delText>38.895</w:delText>
              </w:r>
            </w:del>
          </w:p>
        </w:tc>
        <w:tc>
          <w:tcPr>
            <w:tcW w:w="102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8" w:author="Yu SHI-China Unicom" w:date="2021-05-08T10:07:06Z"/>
              </w:rPr>
            </w:pPr>
            <w:del w:id="79" w:author="Yu SHI-China Unicom" w:date="2021-05-08T10:07:06Z">
              <w:r>
                <w:rPr/>
                <w:delText>48.615</w:delText>
              </w:r>
            </w:del>
          </w:p>
        </w:tc>
        <w:tc>
          <w:tcPr>
            <w:tcW w:w="10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0" w:author="Yu SHI-China Unicom" w:date="2021-05-08T10:07:06Z"/>
              </w:rPr>
            </w:pPr>
            <w:del w:id="81" w:author="Yu SHI-China Unicom" w:date="2021-05-08T10:07:06Z">
              <w:r>
                <w:rPr/>
                <w:delText>58.35</w:delText>
              </w:r>
            </w:del>
          </w:p>
        </w:tc>
        <w:tc>
          <w:tcPr>
            <w:tcW w:w="102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2" w:author="Yu SHI-China Unicom" w:date="2021-05-08T10:07:06Z"/>
              </w:rPr>
            </w:pPr>
            <w:del w:id="83" w:author="Yu SHI-China Unicom" w:date="2021-05-08T10:07:06Z">
              <w:r>
                <w:rPr/>
                <w:delText>78.15</w:delText>
              </w:r>
            </w:del>
          </w:p>
        </w:tc>
        <w:tc>
          <w:tcPr>
            <w:tcW w:w="1029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del w:id="84" w:author="Yu SHI-China Unicom" w:date="2021-05-08T10:07:06Z"/>
              </w:rPr>
            </w:pPr>
            <w:del w:id="85" w:author="Yu SHI-China Unicom" w:date="2021-05-08T10:07:06Z">
              <w:r>
                <w:rPr/>
                <w:delText>88.23</w:delText>
              </w:r>
            </w:del>
          </w:p>
        </w:tc>
        <w:tc>
          <w:tcPr>
            <w:tcW w:w="10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6" w:author="Yu SHI-China Unicom" w:date="2021-05-08T10:07:06Z"/>
              </w:rPr>
            </w:pPr>
            <w:del w:id="87" w:author="Yu SHI-China Unicom" w:date="2021-05-08T10:07:06Z">
              <w:r>
                <w:rPr/>
                <w:delText>98.31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88" w:author="Yu SHI-China Unicom" w:date="2021-05-08T10:07:06Z"/>
        </w:trPr>
        <w:tc>
          <w:tcPr>
            <w:tcW w:w="19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9" w:author="Yu SHI-China Unicom" w:date="2021-05-08T10:07:06Z"/>
                <w:rFonts w:cs="Arial"/>
                <w:szCs w:val="18"/>
              </w:rPr>
            </w:pPr>
            <w:del w:id="90" w:author="Yu SHI-China Unicom" w:date="2021-05-08T10:07:06Z">
              <w:r>
                <w:rPr>
                  <w:szCs w:val="18"/>
                </w:rPr>
                <w:delText>Expected PRACH Transmission ON Measured Power</w:delText>
              </w:r>
            </w:del>
            <w:del w:id="91" w:author="Yu SHI-China Unicom" w:date="2021-05-08T10:07:06Z">
              <w:r>
                <w:rPr>
                  <w:szCs w:val="18"/>
                  <w:lang w:eastAsia="zh-CN"/>
                </w:rPr>
                <w:delText xml:space="preserve"> for </w:delText>
              </w:r>
            </w:del>
            <w:del w:id="92" w:author="Yu SHI-China Unicom" w:date="2021-05-08T10:07:06Z">
              <w:r>
                <w:rPr>
                  <w:rFonts w:eastAsia="MS Mincho"/>
                </w:rPr>
                <w:delText xml:space="preserve">PRACH Format 0 and PRACH Format </w:delText>
              </w:r>
            </w:del>
            <w:del w:id="93" w:author="Yu SHI-China Unicom" w:date="2021-05-08T10:07:06Z">
              <w:r>
                <w:rPr>
                  <w:rFonts w:eastAsia="MS Mincho"/>
                  <w:lang w:eastAsia="ja-JP"/>
                </w:rPr>
                <w:delText>A3 for SCS 30kHz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4" w:author="Yu SHI-China Unicom" w:date="2021-05-08T10:07:06Z"/>
                <w:szCs w:val="18"/>
              </w:rPr>
            </w:pPr>
            <w:del w:id="95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6" w:author="Yu SHI-China Unicom" w:date="2021-05-08T10:07:06Z"/>
                <w:szCs w:val="18"/>
                <w:lang w:eastAsia="zh-CN"/>
              </w:rPr>
            </w:pPr>
            <w:del w:id="97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8" w:author="Yu SHI-China Unicom" w:date="2021-05-08T10:07:06Z"/>
                <w:szCs w:val="18"/>
                <w:lang w:eastAsia="zh-CN"/>
              </w:rPr>
            </w:pPr>
            <w:del w:id="99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0" w:author="Yu SHI-China Unicom" w:date="2021-05-08T10:07:06Z"/>
                <w:szCs w:val="18"/>
                <w:lang w:eastAsia="zh-CN"/>
              </w:rPr>
            </w:pPr>
            <w:del w:id="101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2" w:author="Yu SHI-China Unicom" w:date="2021-05-08T10:07:06Z"/>
                <w:szCs w:val="18"/>
                <w:lang w:eastAsia="zh-CN"/>
              </w:rPr>
            </w:pPr>
            <w:del w:id="103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4" w:author="Yu SHI-China Unicom" w:date="2021-05-08T10:07:06Z"/>
                <w:szCs w:val="18"/>
                <w:lang w:eastAsia="zh-CN"/>
              </w:rPr>
            </w:pPr>
            <w:del w:id="105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6" w:author="Yu SHI-China Unicom" w:date="2021-05-08T10:07:06Z"/>
                <w:szCs w:val="18"/>
                <w:lang w:eastAsia="zh-CN"/>
              </w:rPr>
            </w:pPr>
            <w:del w:id="107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8" w:author="Yu SHI-China Unicom" w:date="2021-05-08T10:07:06Z"/>
                <w:szCs w:val="18"/>
                <w:lang w:eastAsia="zh-CN"/>
              </w:rPr>
            </w:pPr>
            <w:del w:id="109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0" w:author="Yu SHI-China Unicom" w:date="2021-05-08T10:07:06Z"/>
                <w:szCs w:val="18"/>
              </w:rPr>
            </w:pPr>
            <w:del w:id="111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2" w:author="Yu SHI-China Unicom" w:date="2021-05-08T10:07:06Z"/>
                <w:szCs w:val="18"/>
              </w:rPr>
            </w:pPr>
            <w:del w:id="113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rPr>
                <w:del w:id="114" w:author="Yu SHI-China Unicom" w:date="2021-05-08T10:07:06Z"/>
                <w:lang w:eastAsia="zh-CN"/>
              </w:rPr>
            </w:pPr>
            <w:del w:id="115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6" w:author="Yu SHI-China Unicom" w:date="2021-05-08T10:07:06Z"/>
                <w:szCs w:val="18"/>
              </w:rPr>
            </w:pPr>
            <w:del w:id="117" w:author="Yu SHI-China Unicom" w:date="2021-05-08T10:07:06Z">
              <w:r>
                <w:rPr>
                  <w:szCs w:val="18"/>
                </w:rPr>
                <w:delText>-1 dBm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118" w:author="Yu SHI-China Unicom" w:date="2021-05-08T10:07:06Z"/>
        </w:trPr>
        <w:tc>
          <w:tcPr>
            <w:tcW w:w="19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9" w:author="Yu SHI-China Unicom" w:date="2021-05-08T10:07:06Z"/>
                <w:szCs w:val="18"/>
                <w:lang w:eastAsia="zh-CN"/>
              </w:rPr>
            </w:pPr>
            <w:del w:id="120" w:author="Yu SHI-China Unicom" w:date="2021-05-08T10:07:06Z">
              <w:r>
                <w:rPr>
                  <w:szCs w:val="18"/>
                </w:rPr>
                <w:delText>Expected PRACH Transmission ON Measured Power</w:delText>
              </w:r>
            </w:del>
            <w:del w:id="121" w:author="Yu SHI-China Unicom" w:date="2021-05-08T10:07:06Z">
              <w:r>
                <w:rPr>
                  <w:szCs w:val="18"/>
                  <w:lang w:eastAsia="zh-CN"/>
                </w:rPr>
                <w:delText xml:space="preserve"> for </w:delText>
              </w:r>
            </w:del>
            <w:del w:id="122" w:author="Yu SHI-China Unicom" w:date="2021-05-08T10:07:06Z">
              <w:r>
                <w:rPr>
                  <w:rFonts w:eastAsia="MS Mincho"/>
                </w:rPr>
                <w:delText xml:space="preserve">PRACH Format </w:delText>
              </w:r>
            </w:del>
            <w:del w:id="123" w:author="Yu SHI-China Unicom" w:date="2021-05-08T10:07:06Z">
              <w:r>
                <w:rPr>
                  <w:rFonts w:eastAsia="MS Mincho"/>
                  <w:lang w:eastAsia="ja-JP"/>
                </w:rPr>
                <w:delText>A3 for SCS 15kHz and SCS 60kHz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4" w:author="Yu SHI-China Unicom" w:date="2021-05-08T10:07:06Z"/>
                <w:szCs w:val="18"/>
              </w:rPr>
            </w:pPr>
            <w:del w:id="125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6" w:author="Yu SHI-China Unicom" w:date="2021-05-08T10:07:06Z"/>
                <w:szCs w:val="18"/>
              </w:rPr>
            </w:pPr>
            <w:del w:id="127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8" w:author="Yu SHI-China Unicom" w:date="2021-05-08T10:07:06Z"/>
                <w:szCs w:val="18"/>
              </w:rPr>
            </w:pPr>
            <w:del w:id="129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0" w:author="Yu SHI-China Unicom" w:date="2021-05-08T10:07:06Z"/>
                <w:szCs w:val="18"/>
              </w:rPr>
            </w:pPr>
            <w:del w:id="131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2" w:author="Yu SHI-China Unicom" w:date="2021-05-08T10:07:06Z"/>
                <w:szCs w:val="18"/>
              </w:rPr>
            </w:pPr>
            <w:del w:id="133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4" w:author="Yu SHI-China Unicom" w:date="2021-05-08T10:07:06Z"/>
                <w:szCs w:val="18"/>
              </w:rPr>
            </w:pPr>
            <w:del w:id="135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6" w:author="Yu SHI-China Unicom" w:date="2021-05-08T10:07:06Z"/>
                <w:szCs w:val="18"/>
              </w:rPr>
            </w:pPr>
            <w:del w:id="137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8" w:author="Yu SHI-China Unicom" w:date="2021-05-08T10:07:06Z"/>
                <w:szCs w:val="18"/>
              </w:rPr>
            </w:pPr>
            <w:del w:id="139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0" w:author="Yu SHI-China Unicom" w:date="2021-05-08T10:07:06Z"/>
                <w:szCs w:val="18"/>
              </w:rPr>
            </w:pPr>
            <w:del w:id="141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2" w:author="Yu SHI-China Unicom" w:date="2021-05-08T10:07:06Z"/>
                <w:szCs w:val="18"/>
              </w:rPr>
            </w:pPr>
            <w:del w:id="143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rPr>
                <w:del w:id="144" w:author="Yu SHI-China Unicom" w:date="2021-05-08T10:07:06Z"/>
                <w:szCs w:val="18"/>
              </w:rPr>
            </w:pPr>
            <w:del w:id="145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  <w:tc>
          <w:tcPr>
            <w:tcW w:w="1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6" w:author="Yu SHI-China Unicom" w:date="2021-05-08T10:07:06Z"/>
                <w:szCs w:val="18"/>
              </w:rPr>
            </w:pPr>
            <w:del w:id="147" w:author="Yu SHI-China Unicom" w:date="2021-05-08T10:07:06Z">
              <w:r>
                <w:rPr>
                  <w:szCs w:val="18"/>
                </w:rPr>
                <w:delText>-2 dBm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6" w:hRule="atLeast"/>
          <w:del w:id="148" w:author="Yu SHI-China Unicom" w:date="2021-05-08T10:07:06Z"/>
        </w:trPr>
        <w:tc>
          <w:tcPr>
            <w:tcW w:w="19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9" w:author="Yu SHI-China Unicom" w:date="2021-05-08T10:07:06Z"/>
                <w:rFonts w:cs="Arial"/>
                <w:szCs w:val="18"/>
              </w:rPr>
            </w:pPr>
            <w:del w:id="150" w:author="Yu SHI-China Unicom" w:date="2021-05-08T10:07:06Z">
              <w:r>
                <w:rPr>
                  <w:szCs w:val="18"/>
                </w:rPr>
                <w:delText xml:space="preserve">ON Power Tolerance </w:delText>
              </w:r>
            </w:del>
          </w:p>
        </w:tc>
        <w:tc>
          <w:tcPr>
            <w:tcW w:w="12343" w:type="dxa"/>
            <w:gridSpan w:val="1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1" w:author="Yu SHI-China Unicom" w:date="2021-05-08T10:07:06Z"/>
                <w:szCs w:val="18"/>
              </w:rPr>
            </w:pPr>
            <w:del w:id="152" w:author="Yu SHI-China Unicom" w:date="2021-05-08T10:07:06Z">
              <w:r>
                <w:rPr/>
                <w:delText>± (9+TT)dB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153" w:author="Yu SHI-China Unicom" w:date="2021-05-08T10:07:06Z"/>
        </w:trPr>
        <w:tc>
          <w:tcPr>
            <w:tcW w:w="0" w:type="auto"/>
            <w:gridSpan w:val="13"/>
            <w:tcBorders>
              <w:bottom w:val="single" w:color="auto" w:sz="4" w:space="0"/>
            </w:tcBorders>
          </w:tcPr>
          <w:p>
            <w:pPr>
              <w:pStyle w:val="66"/>
              <w:rPr>
                <w:del w:id="154" w:author="Yu SHI-China Unicom" w:date="2021-05-08T10:07:06Z"/>
              </w:rPr>
            </w:pPr>
            <w:del w:id="155" w:author="Yu SHI-China Unicom" w:date="2021-05-08T10:07:06Z">
              <w:r>
                <w:rPr/>
                <w:delText>NOTE 1:</w:delText>
              </w:r>
            </w:del>
            <w:del w:id="156" w:author="Yu SHI-China Unicom" w:date="2021-05-08T10:07:06Z">
              <w:r>
                <w:rPr/>
                <w:tab/>
              </w:r>
            </w:del>
            <w:del w:id="157" w:author="Yu SHI-China Unicom" w:date="2021-05-08T10:07:06Z">
              <w:r>
                <w:rPr/>
                <w:delText>TT for each frequency and channel bandwidth is specified in Table 6.3.3.4.5-2</w:delText>
              </w:r>
            </w:del>
          </w:p>
        </w:tc>
      </w:tr>
    </w:tbl>
    <w:p/>
    <w:tbl>
      <w:tblPr>
        <w:tblStyle w:val="47"/>
        <w:tblW w:w="124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747"/>
        <w:gridCol w:w="747"/>
        <w:gridCol w:w="859"/>
        <w:gridCol w:w="859"/>
        <w:gridCol w:w="859"/>
        <w:gridCol w:w="859"/>
        <w:gridCol w:w="859"/>
        <w:gridCol w:w="859"/>
        <w:gridCol w:w="747"/>
        <w:gridCol w:w="747"/>
        <w:gridCol w:w="747"/>
        <w:gridCol w:w="947"/>
        <w:gridCol w:w="1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6" w:hRule="atLeast"/>
          <w:ins w:id="158" w:author="Yu SHI-China Unicom" w:date="2021-05-08T10:09:22Z"/>
        </w:trPr>
        <w:tc>
          <w:tcPr>
            <w:tcW w:w="1475" w:type="dxa"/>
            <w:tcBorders>
              <w:bottom w:val="nil"/>
            </w:tcBorders>
            <w:shd w:val="clear" w:color="auto" w:fill="auto"/>
          </w:tcPr>
          <w:p>
            <w:pPr>
              <w:pStyle w:val="51"/>
              <w:rPr>
                <w:ins w:id="159" w:author="Yu SHI-China Unicom" w:date="2021-05-08T10:09:22Z"/>
              </w:rPr>
            </w:pPr>
          </w:p>
        </w:tc>
        <w:tc>
          <w:tcPr>
            <w:tcW w:w="10984" w:type="dxa"/>
            <w:gridSpan w:val="13"/>
          </w:tcPr>
          <w:p>
            <w:pPr>
              <w:pStyle w:val="51"/>
              <w:rPr>
                <w:ins w:id="160" w:author="Yu SHI-China Unicom" w:date="2021-05-08T10:09:22Z"/>
              </w:rPr>
            </w:pPr>
            <w:ins w:id="161" w:author="Yu SHI-China Unicom" w:date="2021-05-08T10:09:22Z">
              <w:r>
                <w:rPr/>
                <w:t>Channel bandwidth / minimum output power / measurement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4" w:hRule="atLeast"/>
          <w:ins w:id="162" w:author="Yu SHI-China Unicom" w:date="2021-05-08T10:09:22Z"/>
        </w:trPr>
        <w:tc>
          <w:tcPr>
            <w:tcW w:w="1475" w:type="dxa"/>
            <w:tcBorders>
              <w:top w:val="nil"/>
            </w:tcBorders>
            <w:shd w:val="clear" w:color="auto" w:fill="auto"/>
          </w:tcPr>
          <w:p>
            <w:pPr>
              <w:pStyle w:val="51"/>
              <w:rPr>
                <w:ins w:id="163" w:author="Yu SHI-China Unicom" w:date="2021-05-08T10:09:22Z"/>
              </w:rPr>
            </w:pPr>
          </w:p>
        </w:tc>
        <w:tc>
          <w:tcPr>
            <w:tcW w:w="747" w:type="dxa"/>
            <w:shd w:val="clear" w:color="auto" w:fill="auto"/>
          </w:tcPr>
          <w:p>
            <w:pPr>
              <w:pStyle w:val="51"/>
              <w:rPr>
                <w:ins w:id="164" w:author="Yu SHI-China Unicom" w:date="2021-05-08T10:09:22Z"/>
              </w:rPr>
            </w:pPr>
            <w:ins w:id="165" w:author="Yu SHI-China Unicom" w:date="2021-05-08T10:09:22Z">
              <w:r>
                <w:rPr/>
                <w:t>5</w:t>
              </w:r>
            </w:ins>
          </w:p>
          <w:p>
            <w:pPr>
              <w:pStyle w:val="51"/>
              <w:rPr>
                <w:ins w:id="166" w:author="Yu SHI-China Unicom" w:date="2021-05-08T10:09:22Z"/>
              </w:rPr>
            </w:pPr>
            <w:ins w:id="167" w:author="Yu SHI-China Unicom" w:date="2021-05-08T10:09:22Z">
              <w:r>
                <w:rPr/>
                <w:t>MHz</w:t>
              </w:r>
            </w:ins>
          </w:p>
        </w:tc>
        <w:tc>
          <w:tcPr>
            <w:tcW w:w="747" w:type="dxa"/>
            <w:shd w:val="clear" w:color="auto" w:fill="auto"/>
          </w:tcPr>
          <w:p>
            <w:pPr>
              <w:pStyle w:val="51"/>
              <w:rPr>
                <w:ins w:id="168" w:author="Yu SHI-China Unicom" w:date="2021-05-08T10:09:22Z"/>
              </w:rPr>
            </w:pPr>
            <w:ins w:id="169" w:author="Yu SHI-China Unicom" w:date="2021-05-08T10:09:22Z">
              <w:r>
                <w:rPr/>
                <w:t>10</w:t>
              </w:r>
            </w:ins>
          </w:p>
          <w:p>
            <w:pPr>
              <w:pStyle w:val="51"/>
              <w:rPr>
                <w:ins w:id="170" w:author="Yu SHI-China Unicom" w:date="2021-05-08T10:09:22Z"/>
              </w:rPr>
            </w:pPr>
            <w:ins w:id="171" w:author="Yu SHI-China Unicom" w:date="2021-05-08T10:09:22Z">
              <w:r>
                <w:rPr/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>
            <w:pPr>
              <w:pStyle w:val="51"/>
              <w:rPr>
                <w:ins w:id="172" w:author="Yu SHI-China Unicom" w:date="2021-05-08T10:09:22Z"/>
              </w:rPr>
            </w:pPr>
            <w:ins w:id="173" w:author="Yu SHI-China Unicom" w:date="2021-05-08T10:09:22Z">
              <w:r>
                <w:rPr/>
                <w:t>15</w:t>
              </w:r>
            </w:ins>
          </w:p>
          <w:p>
            <w:pPr>
              <w:pStyle w:val="51"/>
              <w:rPr>
                <w:ins w:id="174" w:author="Yu SHI-China Unicom" w:date="2021-05-08T10:09:22Z"/>
              </w:rPr>
            </w:pPr>
            <w:ins w:id="175" w:author="Yu SHI-China Unicom" w:date="2021-05-08T10:09:22Z">
              <w:r>
                <w:rPr/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>
            <w:pPr>
              <w:pStyle w:val="51"/>
              <w:rPr>
                <w:ins w:id="176" w:author="Yu SHI-China Unicom" w:date="2021-05-08T10:09:22Z"/>
              </w:rPr>
            </w:pPr>
            <w:ins w:id="177" w:author="Yu SHI-China Unicom" w:date="2021-05-08T10:09:22Z">
              <w:r>
                <w:rPr/>
                <w:t>20</w:t>
              </w:r>
            </w:ins>
          </w:p>
          <w:p>
            <w:pPr>
              <w:pStyle w:val="51"/>
              <w:rPr>
                <w:ins w:id="178" w:author="Yu SHI-China Unicom" w:date="2021-05-08T10:09:22Z"/>
              </w:rPr>
            </w:pPr>
            <w:ins w:id="179" w:author="Yu SHI-China Unicom" w:date="2021-05-08T10:09:22Z">
              <w:r>
                <w:rPr/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>
            <w:pPr>
              <w:pStyle w:val="51"/>
              <w:rPr>
                <w:ins w:id="180" w:author="Yu SHI-China Unicom" w:date="2021-05-08T10:09:22Z"/>
              </w:rPr>
            </w:pPr>
            <w:ins w:id="181" w:author="Yu SHI-China Unicom" w:date="2021-05-08T10:09:22Z">
              <w:r>
                <w:rPr/>
                <w:t>25</w:t>
              </w:r>
            </w:ins>
          </w:p>
          <w:p>
            <w:pPr>
              <w:pStyle w:val="51"/>
              <w:rPr>
                <w:ins w:id="182" w:author="Yu SHI-China Unicom" w:date="2021-05-08T10:09:22Z"/>
              </w:rPr>
            </w:pPr>
            <w:ins w:id="183" w:author="Yu SHI-China Unicom" w:date="2021-05-08T10:09:22Z">
              <w:r>
                <w:rPr/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>
            <w:pPr>
              <w:pStyle w:val="51"/>
              <w:rPr>
                <w:ins w:id="184" w:author="Yu SHI-China Unicom" w:date="2021-05-08T10:09:22Z"/>
              </w:rPr>
            </w:pPr>
            <w:ins w:id="185" w:author="Yu SHI-China Unicom" w:date="2021-05-08T10:09:22Z">
              <w:r>
                <w:rPr/>
                <w:t>30</w:t>
              </w:r>
            </w:ins>
          </w:p>
          <w:p>
            <w:pPr>
              <w:pStyle w:val="51"/>
              <w:rPr>
                <w:ins w:id="186" w:author="Yu SHI-China Unicom" w:date="2021-05-08T10:09:22Z"/>
              </w:rPr>
            </w:pPr>
            <w:ins w:id="187" w:author="Yu SHI-China Unicom" w:date="2021-05-08T10:09:22Z">
              <w:r>
                <w:rPr/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>
            <w:pPr>
              <w:pStyle w:val="51"/>
              <w:rPr>
                <w:ins w:id="188" w:author="Yu SHI-China Unicom" w:date="2021-05-08T10:09:22Z"/>
              </w:rPr>
            </w:pPr>
            <w:ins w:id="189" w:author="Yu SHI-China Unicom" w:date="2021-05-08T10:09:22Z">
              <w:r>
                <w:rPr/>
                <w:t>40</w:t>
              </w:r>
            </w:ins>
          </w:p>
          <w:p>
            <w:pPr>
              <w:pStyle w:val="51"/>
              <w:rPr>
                <w:ins w:id="190" w:author="Yu SHI-China Unicom" w:date="2021-05-08T10:09:22Z"/>
              </w:rPr>
            </w:pPr>
            <w:ins w:id="191" w:author="Yu SHI-China Unicom" w:date="2021-05-08T10:09:22Z">
              <w:r>
                <w:rPr/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>
            <w:pPr>
              <w:pStyle w:val="51"/>
              <w:rPr>
                <w:ins w:id="192" w:author="Yu SHI-China Unicom" w:date="2021-05-08T10:09:22Z"/>
              </w:rPr>
            </w:pPr>
            <w:ins w:id="193" w:author="Yu SHI-China Unicom" w:date="2021-05-08T10:09:22Z">
              <w:r>
                <w:rPr/>
                <w:t>50</w:t>
              </w:r>
            </w:ins>
          </w:p>
          <w:p>
            <w:pPr>
              <w:pStyle w:val="51"/>
              <w:rPr>
                <w:ins w:id="194" w:author="Yu SHI-China Unicom" w:date="2021-05-08T10:09:22Z"/>
              </w:rPr>
            </w:pPr>
            <w:ins w:id="195" w:author="Yu SHI-China Unicom" w:date="2021-05-08T10:09:22Z">
              <w:r>
                <w:rPr/>
                <w:t>MHz</w:t>
              </w:r>
            </w:ins>
          </w:p>
        </w:tc>
        <w:tc>
          <w:tcPr>
            <w:tcW w:w="747" w:type="dxa"/>
            <w:shd w:val="clear" w:color="auto" w:fill="auto"/>
          </w:tcPr>
          <w:p>
            <w:pPr>
              <w:pStyle w:val="51"/>
              <w:rPr>
                <w:ins w:id="196" w:author="Yu SHI-China Unicom" w:date="2021-05-08T10:09:22Z"/>
              </w:rPr>
            </w:pPr>
            <w:ins w:id="197" w:author="Yu SHI-China Unicom" w:date="2021-05-08T10:09:22Z">
              <w:r>
                <w:rPr/>
                <w:t>60</w:t>
              </w:r>
            </w:ins>
          </w:p>
          <w:p>
            <w:pPr>
              <w:pStyle w:val="51"/>
              <w:rPr>
                <w:ins w:id="198" w:author="Yu SHI-China Unicom" w:date="2021-05-08T10:09:22Z"/>
              </w:rPr>
            </w:pPr>
            <w:ins w:id="199" w:author="Yu SHI-China Unicom" w:date="2021-05-08T10:09:22Z">
              <w:r>
                <w:rPr/>
                <w:t>MHz</w:t>
              </w:r>
            </w:ins>
          </w:p>
        </w:tc>
        <w:tc>
          <w:tcPr>
            <w:tcW w:w="747" w:type="dxa"/>
            <w:shd w:val="clear" w:color="auto" w:fill="auto"/>
          </w:tcPr>
          <w:p>
            <w:pPr>
              <w:pStyle w:val="51"/>
              <w:rPr>
                <w:ins w:id="200" w:author="Yu SHI-China Unicom" w:date="2021-05-08T10:09:22Z"/>
              </w:rPr>
            </w:pPr>
            <w:ins w:id="201" w:author="Yu SHI-China Unicom" w:date="2021-05-20T23:56:30Z">
              <w:r>
                <w:rPr/>
                <w:t>7</w:t>
              </w:r>
            </w:ins>
            <w:ins w:id="202" w:author="Yu SHI-China Unicom" w:date="2021-05-08T10:09:22Z">
              <w:r>
                <w:rPr/>
                <w:t>0</w:t>
              </w:r>
            </w:ins>
          </w:p>
          <w:p>
            <w:pPr>
              <w:pStyle w:val="51"/>
              <w:rPr>
                <w:ins w:id="203" w:author="Yu SHI-China Unicom" w:date="2021-05-08T10:09:22Z"/>
              </w:rPr>
            </w:pPr>
            <w:ins w:id="204" w:author="Yu SHI-China Unicom" w:date="2021-05-08T10:09:22Z">
              <w:r>
                <w:rPr/>
                <w:t>MHz</w:t>
              </w:r>
            </w:ins>
          </w:p>
        </w:tc>
        <w:tc>
          <w:tcPr>
            <w:tcW w:w="747" w:type="dxa"/>
            <w:vAlign w:val="top"/>
          </w:tcPr>
          <w:p>
            <w:pPr>
              <w:pStyle w:val="51"/>
              <w:rPr>
                <w:ins w:id="205" w:author="Yu SHI-China Unicom" w:date="2021-05-08T10:09:22Z"/>
              </w:rPr>
            </w:pPr>
            <w:ins w:id="206" w:author="Yu SHI-China Unicom" w:date="2021-05-08T10:09:22Z">
              <w:r>
                <w:rPr/>
                <w:t>80</w:t>
              </w:r>
            </w:ins>
          </w:p>
          <w:p>
            <w:pPr>
              <w:pStyle w:val="51"/>
              <w:rPr>
                <w:ins w:id="207" w:author="Yu SHI-China Unicom" w:date="2021-05-08T10:09:22Z"/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ins w:id="208" w:author="Yu SHI-China Unicom" w:date="2021-05-08T10:09:22Z">
              <w:r>
                <w:rPr/>
                <w:t>MHz</w:t>
              </w:r>
            </w:ins>
          </w:p>
        </w:tc>
        <w:tc>
          <w:tcPr>
            <w:tcW w:w="947" w:type="dxa"/>
            <w:shd w:val="clear" w:color="auto" w:fill="auto"/>
            <w:vAlign w:val="top"/>
          </w:tcPr>
          <w:p>
            <w:pPr>
              <w:pStyle w:val="51"/>
              <w:rPr>
                <w:ins w:id="209" w:author="Yu SHI-China Unicom" w:date="2021-05-08T10:09:22Z"/>
                <w:lang w:eastAsia="zh-CN"/>
              </w:rPr>
            </w:pPr>
            <w:ins w:id="210" w:author="Yu SHI-China Unicom" w:date="2021-05-08T10:09:22Z">
              <w:r>
                <w:rPr>
                  <w:lang w:eastAsia="zh-CN"/>
                </w:rPr>
                <w:t>90</w:t>
              </w:r>
            </w:ins>
          </w:p>
          <w:p>
            <w:pPr>
              <w:pStyle w:val="51"/>
              <w:rPr>
                <w:ins w:id="211" w:author="Yu SHI-China Unicom" w:date="2021-05-08T10:09:22Z"/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ins w:id="212" w:author="Yu SHI-China Unicom" w:date="2021-05-08T10:09:22Z">
              <w:r>
                <w:rPr>
                  <w:lang w:eastAsia="zh-CN"/>
                </w:rPr>
                <w:t>MHz</w:t>
              </w:r>
            </w:ins>
          </w:p>
        </w:tc>
        <w:tc>
          <w:tcPr>
            <w:tcW w:w="1148" w:type="dxa"/>
            <w:shd w:val="clear" w:color="auto" w:fill="auto"/>
            <w:vAlign w:val="top"/>
          </w:tcPr>
          <w:p>
            <w:pPr>
              <w:pStyle w:val="51"/>
              <w:rPr>
                <w:ins w:id="213" w:author="Yu SHI-China Unicom" w:date="2021-05-08T10:09:22Z"/>
              </w:rPr>
            </w:pPr>
            <w:ins w:id="214" w:author="Yu SHI-China Unicom" w:date="2021-05-08T10:09:22Z">
              <w:r>
                <w:rPr/>
                <w:t>100</w:t>
              </w:r>
            </w:ins>
          </w:p>
          <w:p>
            <w:pPr>
              <w:pStyle w:val="51"/>
              <w:rPr>
                <w:ins w:id="215" w:author="Yu SHI-China Unicom" w:date="2021-05-08T10:09:22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216" w:author="Yu SHI-China Unicom" w:date="2021-05-08T10:09:22Z">
              <w:r>
                <w:rPr/>
                <w:t>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4" w:hRule="atLeast"/>
          <w:ins w:id="217" w:author="Yu SHI-China Unicom" w:date="2021-05-08T10:09:22Z"/>
        </w:trPr>
        <w:tc>
          <w:tcPr>
            <w:tcW w:w="147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18" w:author="Yu SHI-China Unicom" w:date="2021-05-08T10:09:22Z"/>
                <w:rFonts w:cs="Arial"/>
                <w:szCs w:val="18"/>
              </w:rPr>
            </w:pPr>
            <w:ins w:id="219" w:author="Yu SHI-China Unicom" w:date="2021-05-08T10:09:22Z">
              <w:r>
                <w:rPr>
                  <w:szCs w:val="18"/>
                </w:rPr>
                <w:t>Transmit OFF power</w:t>
              </w:r>
            </w:ins>
          </w:p>
        </w:tc>
        <w:tc>
          <w:tcPr>
            <w:tcW w:w="10984" w:type="dxa"/>
            <w:gridSpan w:val="13"/>
          </w:tcPr>
          <w:p>
            <w:pPr>
              <w:pStyle w:val="52"/>
              <w:rPr>
                <w:ins w:id="220" w:author="Yu SHI-China Unicom" w:date="2021-05-08T10:09:22Z"/>
                <w:rFonts w:cs="Arial"/>
              </w:rPr>
            </w:pPr>
            <w:ins w:id="221" w:author="Yu SHI-China Unicom" w:date="2021-05-08T10:09:22Z">
              <w:r>
                <w:rPr>
                  <w:rFonts w:cs="Arial"/>
                </w:rPr>
                <w:t>≤</w:t>
              </w:r>
            </w:ins>
            <w:ins w:id="222" w:author="Yu SHI-China Unicom" w:date="2021-05-08T10:09:22Z">
              <w:r>
                <w:rPr>
                  <w:rFonts w:cs="v4.2.0"/>
                </w:rPr>
                <w:t xml:space="preserve"> </w:t>
              </w:r>
            </w:ins>
            <w:ins w:id="223" w:author="Yu SHI-China Unicom" w:date="2021-05-08T10:09:22Z">
              <w:r>
                <w:rPr/>
                <w:t>-50+TT dBm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39" w:hRule="atLeast"/>
          <w:ins w:id="224" w:author="Yu SHI-China Unicom" w:date="2021-05-08T10:09:22Z"/>
        </w:trPr>
        <w:tc>
          <w:tcPr>
            <w:tcW w:w="147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5" w:author="Yu SHI-China Unicom" w:date="2021-05-08T10:09:22Z"/>
                <w:szCs w:val="18"/>
              </w:rPr>
            </w:pPr>
            <w:ins w:id="226" w:author="Yu SHI-China Unicom" w:date="2021-05-08T10:09:22Z">
              <w:r>
                <w:rPr>
                  <w:szCs w:val="18"/>
                </w:rPr>
                <w:t>Transmission OFF Measurement bandwidth</w:t>
              </w:r>
            </w:ins>
          </w:p>
        </w:tc>
        <w:tc>
          <w:tcPr>
            <w:tcW w:w="7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27" w:author="Yu SHI-China Unicom" w:date="2021-05-08T10:09:22Z"/>
              </w:rPr>
            </w:pPr>
            <w:ins w:id="228" w:author="Yu SHI-China Unicom" w:date="2021-05-08T10:09:22Z">
              <w:r>
                <w:rPr/>
                <w:t>4.515</w:t>
              </w:r>
            </w:ins>
          </w:p>
        </w:tc>
        <w:tc>
          <w:tcPr>
            <w:tcW w:w="7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29" w:author="Yu SHI-China Unicom" w:date="2021-05-08T10:09:22Z"/>
              </w:rPr>
            </w:pPr>
            <w:ins w:id="230" w:author="Yu SHI-China Unicom" w:date="2021-05-08T10:09:22Z">
              <w:r>
                <w:rPr/>
                <w:t>9.375</w:t>
              </w:r>
            </w:ins>
          </w:p>
        </w:tc>
        <w:tc>
          <w:tcPr>
            <w:tcW w:w="8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31" w:author="Yu SHI-China Unicom" w:date="2021-05-08T10:09:22Z"/>
              </w:rPr>
            </w:pPr>
            <w:ins w:id="232" w:author="Yu SHI-China Unicom" w:date="2021-05-08T10:09:22Z">
              <w:r>
                <w:rPr/>
                <w:t>14.235</w:t>
              </w:r>
            </w:ins>
          </w:p>
        </w:tc>
        <w:tc>
          <w:tcPr>
            <w:tcW w:w="8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33" w:author="Yu SHI-China Unicom" w:date="2021-05-08T10:09:22Z"/>
              </w:rPr>
            </w:pPr>
            <w:ins w:id="234" w:author="Yu SHI-China Unicom" w:date="2021-05-08T10:09:22Z">
              <w:r>
                <w:rPr/>
                <w:t>19.095</w:t>
              </w:r>
            </w:ins>
          </w:p>
        </w:tc>
        <w:tc>
          <w:tcPr>
            <w:tcW w:w="8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35" w:author="Yu SHI-China Unicom" w:date="2021-05-08T10:09:22Z"/>
              </w:rPr>
            </w:pPr>
            <w:ins w:id="236" w:author="Yu SHI-China Unicom" w:date="2021-05-08T10:09:22Z">
              <w:r>
                <w:rPr/>
                <w:t>23.955</w:t>
              </w:r>
            </w:ins>
          </w:p>
        </w:tc>
        <w:tc>
          <w:tcPr>
            <w:tcW w:w="8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37" w:author="Yu SHI-China Unicom" w:date="2021-05-08T10:09:22Z"/>
              </w:rPr>
            </w:pPr>
            <w:ins w:id="238" w:author="Yu SHI-China Unicom" w:date="2021-05-08T10:09:22Z">
              <w:r>
                <w:rPr/>
                <w:t>28.815</w:t>
              </w:r>
            </w:ins>
          </w:p>
        </w:tc>
        <w:tc>
          <w:tcPr>
            <w:tcW w:w="8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39" w:author="Yu SHI-China Unicom" w:date="2021-05-08T10:09:22Z"/>
              </w:rPr>
            </w:pPr>
            <w:ins w:id="240" w:author="Yu SHI-China Unicom" w:date="2021-05-08T10:09:22Z">
              <w:r>
                <w:rPr/>
                <w:t>38.895</w:t>
              </w:r>
            </w:ins>
          </w:p>
        </w:tc>
        <w:tc>
          <w:tcPr>
            <w:tcW w:w="8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41" w:author="Yu SHI-China Unicom" w:date="2021-05-08T10:09:22Z"/>
              </w:rPr>
            </w:pPr>
            <w:ins w:id="242" w:author="Yu SHI-China Unicom" w:date="2021-05-08T10:09:22Z">
              <w:r>
                <w:rPr/>
                <w:t>48.615</w:t>
              </w:r>
            </w:ins>
          </w:p>
        </w:tc>
        <w:tc>
          <w:tcPr>
            <w:tcW w:w="7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43" w:author="Yu SHI-China Unicom" w:date="2021-05-08T10:09:22Z"/>
              </w:rPr>
            </w:pPr>
            <w:ins w:id="244" w:author="Yu SHI-China Unicom" w:date="2021-05-08T10:09:22Z">
              <w:r>
                <w:rPr/>
                <w:t>58.35</w:t>
              </w:r>
            </w:ins>
          </w:p>
        </w:tc>
        <w:tc>
          <w:tcPr>
            <w:tcW w:w="7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45" w:author="Yu SHI-China Unicom" w:date="2021-05-08T10:09:22Z"/>
              </w:rPr>
            </w:pPr>
            <w:ins w:id="246" w:author="Yu SHI-China Unicom" w:date="2021-05-08T10:09:22Z">
              <w:r>
                <w:rPr/>
                <w:t>68.07</w:t>
              </w:r>
            </w:ins>
          </w:p>
        </w:tc>
        <w:tc>
          <w:tcPr>
            <w:tcW w:w="747" w:type="dxa"/>
            <w:tcBorders>
              <w:bottom w:val="single" w:color="auto" w:sz="4" w:space="0"/>
            </w:tcBorders>
            <w:vAlign w:val="top"/>
          </w:tcPr>
          <w:p>
            <w:pPr>
              <w:pStyle w:val="52"/>
              <w:rPr>
                <w:ins w:id="247" w:author="Yu SHI-China Unicom" w:date="2021-05-08T10:09:22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48" w:author="Yu SHI-China Unicom" w:date="2021-05-08T10:09:22Z">
              <w:r>
                <w:rPr/>
                <w:t>78.15</w:t>
              </w:r>
            </w:ins>
          </w:p>
        </w:tc>
        <w:tc>
          <w:tcPr>
            <w:tcW w:w="947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49" w:author="Yu SHI-China Unicom" w:date="2021-05-08T10:09:22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50" w:author="Yu SHI-China Unicom" w:date="2021-05-08T10:09:22Z">
              <w:r>
                <w:rPr/>
                <w:t>88.23</w:t>
              </w:r>
            </w:ins>
          </w:p>
        </w:tc>
        <w:tc>
          <w:tcPr>
            <w:tcW w:w="1148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51" w:author="Yu SHI-China Unicom" w:date="2021-05-08T10:09:22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52" w:author="Yu SHI-China Unicom" w:date="2021-05-08T10:09:22Z">
              <w:r>
                <w:rPr/>
                <w:t>98.31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92" w:hRule="atLeast"/>
          <w:ins w:id="253" w:author="Yu SHI-China Unicom" w:date="2021-05-08T10:09:22Z"/>
        </w:trPr>
        <w:tc>
          <w:tcPr>
            <w:tcW w:w="147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54" w:author="Yu SHI-China Unicom" w:date="2021-05-08T10:09:22Z"/>
                <w:rFonts w:cs="Arial"/>
                <w:szCs w:val="18"/>
              </w:rPr>
            </w:pPr>
            <w:ins w:id="255" w:author="Yu SHI-China Unicom" w:date="2021-05-08T10:09:22Z">
              <w:r>
                <w:rPr>
                  <w:szCs w:val="18"/>
                </w:rPr>
                <w:t>Expected PRACH Transmission ON Measured Power</w:t>
              </w:r>
            </w:ins>
            <w:ins w:id="256" w:author="Yu SHI-China Unicom" w:date="2021-05-08T10:09:22Z">
              <w:r>
                <w:rPr>
                  <w:szCs w:val="18"/>
                  <w:lang w:eastAsia="zh-CN"/>
                </w:rPr>
                <w:t xml:space="preserve"> for </w:t>
              </w:r>
            </w:ins>
            <w:ins w:id="257" w:author="Yu SHI-China Unicom" w:date="2021-05-08T10:09:22Z">
              <w:r>
                <w:rPr>
                  <w:rFonts w:eastAsia="MS Mincho"/>
                </w:rPr>
                <w:t xml:space="preserve">PRACH Format 0 and PRACH Format </w:t>
              </w:r>
            </w:ins>
            <w:ins w:id="258" w:author="Yu SHI-China Unicom" w:date="2021-05-08T10:09:22Z">
              <w:r>
                <w:rPr>
                  <w:rFonts w:eastAsia="MS Mincho"/>
                  <w:lang w:eastAsia="ja-JP"/>
                </w:rPr>
                <w:t>A3 for SCS 30kHz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59" w:author="Yu SHI-China Unicom" w:date="2021-05-08T10:09:22Z"/>
                <w:szCs w:val="18"/>
              </w:rPr>
            </w:pPr>
            <w:ins w:id="260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61" w:author="Yu SHI-China Unicom" w:date="2021-05-08T10:09:22Z"/>
                <w:szCs w:val="18"/>
                <w:lang w:eastAsia="zh-CN"/>
              </w:rPr>
            </w:pPr>
            <w:ins w:id="262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63" w:author="Yu SHI-China Unicom" w:date="2021-05-08T10:09:22Z"/>
                <w:szCs w:val="18"/>
                <w:lang w:eastAsia="zh-CN"/>
              </w:rPr>
            </w:pPr>
            <w:ins w:id="264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65" w:author="Yu SHI-China Unicom" w:date="2021-05-08T10:09:22Z"/>
                <w:szCs w:val="18"/>
                <w:lang w:eastAsia="zh-CN"/>
              </w:rPr>
            </w:pPr>
            <w:ins w:id="266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67" w:author="Yu SHI-China Unicom" w:date="2021-05-08T10:09:22Z"/>
                <w:szCs w:val="18"/>
                <w:lang w:eastAsia="zh-CN"/>
              </w:rPr>
            </w:pPr>
            <w:ins w:id="268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69" w:author="Yu SHI-China Unicom" w:date="2021-05-08T10:09:22Z"/>
                <w:szCs w:val="18"/>
                <w:lang w:eastAsia="zh-CN"/>
              </w:rPr>
            </w:pPr>
            <w:ins w:id="270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71" w:author="Yu SHI-China Unicom" w:date="2021-05-08T10:09:22Z"/>
                <w:szCs w:val="18"/>
                <w:lang w:eastAsia="zh-CN"/>
              </w:rPr>
            </w:pPr>
            <w:ins w:id="272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73" w:author="Yu SHI-China Unicom" w:date="2021-05-08T10:09:22Z"/>
                <w:szCs w:val="18"/>
                <w:lang w:eastAsia="zh-CN"/>
              </w:rPr>
            </w:pPr>
            <w:ins w:id="274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75" w:author="Yu SHI-China Unicom" w:date="2021-05-08T10:09:22Z"/>
                <w:szCs w:val="18"/>
              </w:rPr>
            </w:pPr>
            <w:ins w:id="276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77" w:author="Yu SHI-China Unicom" w:date="2021-05-08T10:09:22Z"/>
                <w:szCs w:val="18"/>
              </w:rPr>
            </w:pPr>
            <w:ins w:id="278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52"/>
              <w:rPr>
                <w:ins w:id="279" w:author="Yu SHI-China Unicom" w:date="2021-05-08T10:09:22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ins w:id="280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9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81" w:author="Yu SHI-China Unicom" w:date="2021-05-08T10:09:22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282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  <w:tc>
          <w:tcPr>
            <w:tcW w:w="114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83" w:author="Yu SHI-China Unicom" w:date="2021-05-08T10:09:22Z"/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</w:pPr>
            <w:ins w:id="284" w:author="Yu SHI-China Unicom" w:date="2021-05-08T10:09:22Z">
              <w:r>
                <w:rPr>
                  <w:szCs w:val="18"/>
                </w:rPr>
                <w:t>-1 dBm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92" w:hRule="atLeast"/>
          <w:ins w:id="285" w:author="Yu SHI-China Unicom" w:date="2021-05-08T10:09:22Z"/>
        </w:trPr>
        <w:tc>
          <w:tcPr>
            <w:tcW w:w="147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86" w:author="Yu SHI-China Unicom" w:date="2021-05-08T10:09:22Z"/>
                <w:szCs w:val="18"/>
                <w:lang w:eastAsia="zh-CN"/>
              </w:rPr>
            </w:pPr>
            <w:ins w:id="287" w:author="Yu SHI-China Unicom" w:date="2021-05-08T10:09:22Z">
              <w:r>
                <w:rPr>
                  <w:szCs w:val="18"/>
                </w:rPr>
                <w:t>Expected PRACH Transmission ON Measured Power</w:t>
              </w:r>
            </w:ins>
            <w:ins w:id="288" w:author="Yu SHI-China Unicom" w:date="2021-05-08T10:09:22Z">
              <w:r>
                <w:rPr>
                  <w:szCs w:val="18"/>
                  <w:lang w:eastAsia="zh-CN"/>
                </w:rPr>
                <w:t xml:space="preserve"> for </w:t>
              </w:r>
            </w:ins>
            <w:ins w:id="289" w:author="Yu SHI-China Unicom" w:date="2021-05-08T10:09:22Z">
              <w:r>
                <w:rPr>
                  <w:rFonts w:eastAsia="MS Mincho"/>
                </w:rPr>
                <w:t xml:space="preserve">PRACH Format </w:t>
              </w:r>
            </w:ins>
            <w:ins w:id="290" w:author="Yu SHI-China Unicom" w:date="2021-05-08T10:09:22Z">
              <w:r>
                <w:rPr>
                  <w:rFonts w:eastAsia="MS Mincho"/>
                  <w:lang w:eastAsia="ja-JP"/>
                </w:rPr>
                <w:t>A3 for SCS 15kHz and SCS 60kHz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91" w:author="Yu SHI-China Unicom" w:date="2021-05-08T10:09:22Z"/>
                <w:szCs w:val="18"/>
              </w:rPr>
            </w:pPr>
            <w:ins w:id="292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93" w:author="Yu SHI-China Unicom" w:date="2021-05-08T10:09:22Z"/>
                <w:szCs w:val="18"/>
              </w:rPr>
            </w:pPr>
            <w:ins w:id="294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95" w:author="Yu SHI-China Unicom" w:date="2021-05-08T10:09:22Z"/>
                <w:szCs w:val="18"/>
              </w:rPr>
            </w:pPr>
            <w:ins w:id="296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97" w:author="Yu SHI-China Unicom" w:date="2021-05-08T10:09:22Z"/>
                <w:szCs w:val="18"/>
              </w:rPr>
            </w:pPr>
            <w:ins w:id="298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99" w:author="Yu SHI-China Unicom" w:date="2021-05-08T10:09:22Z"/>
                <w:szCs w:val="18"/>
              </w:rPr>
            </w:pPr>
            <w:ins w:id="300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01" w:author="Yu SHI-China Unicom" w:date="2021-05-08T10:09:22Z"/>
                <w:szCs w:val="18"/>
              </w:rPr>
            </w:pPr>
            <w:ins w:id="302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03" w:author="Yu SHI-China Unicom" w:date="2021-05-08T10:09:22Z"/>
                <w:szCs w:val="18"/>
              </w:rPr>
            </w:pPr>
            <w:ins w:id="304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05" w:author="Yu SHI-China Unicom" w:date="2021-05-08T10:09:22Z"/>
                <w:szCs w:val="18"/>
              </w:rPr>
            </w:pPr>
            <w:ins w:id="306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07" w:author="Yu SHI-China Unicom" w:date="2021-05-08T10:09:22Z"/>
                <w:szCs w:val="18"/>
              </w:rPr>
            </w:pPr>
            <w:ins w:id="308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09" w:author="Yu SHI-China Unicom" w:date="2021-05-08T10:09:22Z"/>
                <w:szCs w:val="18"/>
              </w:rPr>
            </w:pPr>
            <w:ins w:id="310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747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52"/>
              <w:rPr>
                <w:ins w:id="311" w:author="Yu SHI-China Unicom" w:date="2021-05-08T10:09:22Z"/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</w:pPr>
            <w:ins w:id="312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9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313" w:author="Yu SHI-China Unicom" w:date="2021-05-08T10:09:22Z"/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</w:pPr>
            <w:ins w:id="314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  <w:tc>
          <w:tcPr>
            <w:tcW w:w="114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315" w:author="Yu SHI-China Unicom" w:date="2021-05-08T10:09:22Z"/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</w:pPr>
            <w:ins w:id="316" w:author="Yu SHI-China Unicom" w:date="2021-05-08T10:09:22Z">
              <w:r>
                <w:rPr>
                  <w:szCs w:val="18"/>
                </w:rPr>
                <w:t>-2 dBm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4" w:hRule="atLeast"/>
          <w:ins w:id="317" w:author="Yu SHI-China Unicom" w:date="2021-05-08T10:09:22Z"/>
        </w:trPr>
        <w:tc>
          <w:tcPr>
            <w:tcW w:w="147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18" w:author="Yu SHI-China Unicom" w:date="2021-05-08T10:09:22Z"/>
                <w:rFonts w:cs="Arial"/>
                <w:szCs w:val="18"/>
              </w:rPr>
            </w:pPr>
            <w:ins w:id="319" w:author="Yu SHI-China Unicom" w:date="2021-05-08T10:09:22Z">
              <w:r>
                <w:rPr>
                  <w:szCs w:val="18"/>
                </w:rPr>
                <w:t xml:space="preserve">ON Power Tolerance </w:t>
              </w:r>
            </w:ins>
          </w:p>
        </w:tc>
        <w:tc>
          <w:tcPr>
            <w:tcW w:w="10984" w:type="dxa"/>
            <w:gridSpan w:val="1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20" w:author="Yu SHI-China Unicom" w:date="2021-05-08T10:09:22Z"/>
              </w:rPr>
            </w:pPr>
            <w:ins w:id="321" w:author="Yu SHI-China Unicom" w:date="2021-05-08T10:09:22Z">
              <w:r>
                <w:rPr/>
                <w:t>± (9+TT)dB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6" w:hRule="atLeast"/>
          <w:ins w:id="322" w:author="Yu SHI-China Unicom" w:date="2021-05-08T10:09:22Z"/>
        </w:trPr>
        <w:tc>
          <w:tcPr>
            <w:tcW w:w="12459" w:type="dxa"/>
            <w:gridSpan w:val="14"/>
            <w:tcBorders>
              <w:bottom w:val="single" w:color="auto" w:sz="4" w:space="0"/>
            </w:tcBorders>
          </w:tcPr>
          <w:p>
            <w:pPr>
              <w:pStyle w:val="66"/>
              <w:rPr>
                <w:ins w:id="323" w:author="Yu SHI-China Unicom" w:date="2021-05-08T10:09:22Z"/>
              </w:rPr>
            </w:pPr>
            <w:ins w:id="324" w:author="Yu SHI-China Unicom" w:date="2021-05-08T10:09:22Z">
              <w:r>
                <w:rPr/>
                <w:t>NOTE 1:</w:t>
              </w:r>
            </w:ins>
            <w:ins w:id="325" w:author="Yu SHI-China Unicom" w:date="2021-05-08T10:09:22Z">
              <w:r>
                <w:rPr/>
                <w:tab/>
              </w:r>
            </w:ins>
            <w:ins w:id="326" w:author="Yu SHI-China Unicom" w:date="2021-05-08T10:09:22Z">
              <w:r>
                <w:rPr/>
                <w:t>TT for each frequency and channel bandwidth is specified in Table 6.3.3.4.5-2</w:t>
              </w:r>
            </w:ins>
          </w:p>
        </w:tc>
      </w:tr>
    </w:tbl>
    <w:p/>
    <w:p>
      <w:pPr>
        <w:pStyle w:val="55"/>
      </w:pPr>
      <w:r>
        <w:t>Table 6.3.3.4.5-2: Test Tolerance (Transmit OFF power and PRACH time mask)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1984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rPr>
                <w:lang w:eastAsia="ja-JP"/>
              </w:rPr>
              <w:t>f ≤ 3.0GHz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rPr>
                <w:lang w:eastAsia="ja-JP"/>
              </w:rPr>
              <w:t xml:space="preserve">3.0GHz &lt; f ≤ </w:t>
            </w:r>
            <w:r>
              <w:rPr>
                <w:lang w:eastAsia="zh-CN"/>
              </w:rPr>
              <w:t>6</w:t>
            </w:r>
            <w:r>
              <w:rPr>
                <w:lang w:eastAsia="ja-JP"/>
              </w:rPr>
              <w:t>.</w:t>
            </w:r>
            <w:r>
              <w:rPr>
                <w:lang w:eastAsia="zh-CN"/>
              </w:rPr>
              <w:t>0</w:t>
            </w:r>
            <w:r>
              <w:rPr>
                <w:lang w:eastAsia="ja-JP"/>
              </w:rPr>
              <w:t>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 xml:space="preserve">BW ≤ </w:t>
            </w:r>
            <w:r>
              <w:rPr>
                <w:rFonts w:eastAsia="MS Mincho"/>
                <w:lang w:eastAsia="ja-JP"/>
              </w:rPr>
              <w:t>4</w:t>
            </w:r>
            <w:r>
              <w:rPr>
                <w:lang w:eastAsia="ja-JP"/>
              </w:rPr>
              <w:t>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1.5 dB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1.8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rPr>
                <w:lang w:eastAsia="ja-JP"/>
              </w:rPr>
              <w:t>40MHz &lt; BW ≤ 100MHz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1.</w:t>
            </w:r>
            <w:r>
              <w:rPr>
                <w:lang w:eastAsia="zh-CN"/>
              </w:rPr>
              <w:t>7</w:t>
            </w:r>
            <w:r>
              <w:rPr>
                <w:lang w:eastAsia="ja-JP"/>
              </w:rPr>
              <w:t xml:space="preserve"> dB</w:t>
            </w:r>
          </w:p>
        </w:tc>
        <w:tc>
          <w:tcPr>
            <w:tcW w:w="198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1.8 dB</w:t>
            </w:r>
          </w:p>
        </w:tc>
      </w:tr>
    </w:tbl>
    <w:p>
      <w:pPr>
        <w:sectPr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 w:num="1"/>
        </w:sectPr>
      </w:pPr>
    </w:p>
    <w:p>
      <w:pPr>
        <w:pStyle w:val="4"/>
        <w:ind w:left="0" w:leftChars="0" w:firstLine="0" w:firstLineChars="0"/>
      </w:pPr>
      <w:bookmarkStart w:id="38" w:name="OLE_LINK33"/>
      <w:bookmarkStart w:id="39" w:name="OLE_LINK34"/>
      <w:r>
        <w:rPr>
          <w:color w:val="FF0000"/>
        </w:rPr>
        <w:t>&lt;End of Changes&gt;</w:t>
      </w:r>
      <w:bookmarkEnd w:id="38"/>
      <w:bookmarkEnd w:id="39"/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00"/>
    <w:family w:val="auto"/>
    <w:pitch w:val="default"/>
    <w:sig w:usb0="00000000" w:usb1="00000000" w:usb2="0000001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G Times (WN)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Segoe Print">
    <w:altName w:val="苹方-简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Osaka">
    <w:panose1 w:val="020B0600000000000000"/>
    <w:charset w:val="80"/>
    <w:family w:val="auto"/>
    <w:pitch w:val="default"/>
    <w:sig w:usb0="00000000" w:usb1="00000000" w:usb2="00000000" w:usb3="00000000" w:csb0="20000093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香~??’c‘I">
    <w:altName w:val="Hiragino Sans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4.2.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">
    <w:altName w:val="Hiragino Sans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Yu Gothic UI">
    <w:altName w:val="Hiragino Sans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MS Gothic">
    <w:altName w:val="冬青黑体简体中文"/>
    <w:panose1 w:val="020B0609070205080204"/>
    <w:charset w:val="80"/>
    <w:family w:val="auto"/>
    <w:pitch w:val="default"/>
    <w:sig w:usb0="00000000" w:usb1="00000000" w:usb2="08000012" w:usb3="00000000" w:csb0="4002009F" w:csb1="DFD7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MS LineDraw">
    <w:altName w:val="苹方-简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MS Mincho">
    <w:altName w:val="Hiragino Sans"/>
    <w:panose1 w:val="02020609040205080304"/>
    <w:charset w:val="00"/>
    <w:family w:val="auto"/>
    <w:pitch w:val="default"/>
    <w:sig w:usb0="00000000" w:usb1="00000000" w:usb2="08000012" w:usb3="00000000" w:csb0="0002009F" w:csb1="00000000"/>
  </w:font>
  <w:font w:name="香~??’c‘I">
    <w:altName w:val="苹方-简"/>
    <w:panose1 w:val="00000000000000000000"/>
    <w:charset w:val="00"/>
    <w:family w:val="auto"/>
    <w:pitch w:val="default"/>
    <w:sig w:usb0="00000000" w:usb1="00000000" w:usb2="00000010" w:usb3="00000000" w:csb0="0002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SimHei">
    <w:altName w:val="汉仪中黑KW"/>
    <w:panose1 w:val="02010600030101010101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Thonburi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ook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Times-Ro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ookman Old Style">
    <w:altName w:val="苹方-简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IMHNGF+BookmanOldStyle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altName w:val="冬青黑体简体中文"/>
    <w:panose1 w:val="020B0600070205080204"/>
    <w:charset w:val="80"/>
    <w:family w:val="swiss"/>
    <w:pitch w:val="default"/>
    <w:sig w:usb0="00000000" w:usb1="00000000" w:usb2="08000012" w:usb3="00000000" w:csb0="0002009F" w:csb1="00000000"/>
  </w:font>
  <w:font w:name="Geneva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苹方-简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MingLiU">
    <w:altName w:val="宋体-繁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Yu Gothic Light">
    <w:altName w:val="Hiragino Sans"/>
    <w:panose1 w:val="020B0300000000000000"/>
    <w:charset w:val="80"/>
    <w:family w:val="swiss"/>
    <w:pitch w:val="default"/>
    <w:sig w:usb0="00000000" w:usb1="00000000" w:usb2="00000016" w:usb3="00000000" w:csb0="0002009F" w:csb1="00000000"/>
  </w:font>
  <w:font w:name="Yu Mincho">
    <w:altName w:val="Hiragino Sans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v5.0.0">
    <w:altName w:val="苹方-简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rinda">
    <w:altName w:val="苹方-简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@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ambria Math">
    <w:altName w:val="Kingsoft Math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@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Bold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×–¾’©‘Ì">
    <w:altName w:val="Hiragino Sans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?? 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Wingdings-Regular">
    <w:panose1 w:val="05000000000000000000"/>
    <w:charset w:val="88"/>
    <w:family w:val="auto"/>
    <w:pitch w:val="default"/>
    <w:sig w:usb0="00000000" w:usb1="00000000" w:usb2="00000000" w:usb3="00000000" w:csb0="80000000" w:csb1="00000000"/>
  </w:font>
  <w:font w:name="Times">
    <w:panose1 w:val="00000500000000020000"/>
    <w:charset w:val="00"/>
    <w:family w:val="roman"/>
    <w:pitch w:val="default"/>
    <w:sig w:usb0="E00002FF" w:usb1="5000205A" w:usb2="00000000" w:usb3="00000000" w:csb0="2000019F" w:csb1="4F01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Apple Chancery">
    <w:panose1 w:val="03020702040506060504"/>
    <w:charset w:val="00"/>
    <w:family w:val="auto"/>
    <w:pitch w:val="default"/>
    <w:sig w:usb0="80000067" w:usb1="00000003" w:usb2="00000000" w:usb3="00000000" w:csb0="200001F3" w:csb1="CDFC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S Mincho">
    <w:altName w:val="Hiragino Sans"/>
    <w:panose1 w:val="02020609040205080304"/>
    <w:charset w:val="86"/>
    <w:family w:val="modern"/>
    <w:pitch w:val="default"/>
    <w:sig w:usb0="00000000" w:usb1="00000000" w:usb2="00000012" w:usb3="00000000" w:csb0="000200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ZapfDingbats">
    <w:altName w:val="苹方-简"/>
    <w:panose1 w:val="00000000000000000000"/>
    <w:charset w:val="00"/>
    <w:family w:val="decorative"/>
    <w:pitch w:val="default"/>
    <w:sig w:usb0="00000000" w:usb1="00000000" w:usb2="00000000" w:usb3="00000000" w:csb0="80000000" w:csb1="00000000"/>
  </w:font>
  <w:font w:name="Osaka">
    <w:panose1 w:val="020B0600000000000000"/>
    <w:charset w:val="00"/>
    <w:family w:val="auto"/>
    <w:pitch w:val="default"/>
    <w:sig w:usb0="00000000" w:usb1="00000000" w:usb2="00000000" w:usb3="00000000" w:csb0="20000093" w:csb1="00000000"/>
  </w:font>
  <w:font w:name="MS PGothic">
    <w:altName w:val="苹方-简"/>
    <w:panose1 w:val="020B0600070205080204"/>
    <w:charset w:val="00"/>
    <w:family w:val="swiss"/>
    <w:pitch w:val="default"/>
    <w:sig w:usb0="00000000" w:usb1="00000000" w:usb2="00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atang">
    <w:altName w:val="Apple SD Gothic Neo"/>
    <w:panose1 w:val="02030600000101010101"/>
    <w:charset w:val="00"/>
    <w:family w:val="roman"/>
    <w:pitch w:val="default"/>
    <w:sig w:usb0="00000000" w:usb1="00000000" w:usb2="00000030" w:usb3="00000000" w:csb0="0008009F" w:csb1="00000000"/>
  </w:font>
  <w:font w:name="PMingLiU">
    <w:altName w:val="宋体-繁"/>
    <w:panose1 w:val="02020500000000000000"/>
    <w:charset w:val="00"/>
    <w:family w:val="roman"/>
    <w:pitch w:val="default"/>
    <w:sig w:usb0="00000000" w:usb1="00000000" w:usb2="00000016" w:usb3="00000000" w:csb0="00100001" w:csb1="00000000"/>
  </w:font>
  <w:font w:name="Malgun Gothic">
    <w:altName w:val="Apple SD Gothic Neo"/>
    <w:panose1 w:val="020B0503020000020004"/>
    <w:charset w:val="00"/>
    <w:family w:val="swiss"/>
    <w:pitch w:val="default"/>
    <w:sig w:usb0="00000000" w:usb1="00000000" w:usb2="00000012" w:usb3="00000000" w:csb0="00080001" w:csb1="00000000"/>
  </w:font>
  <w:font w:name="Gulim">
    <w:altName w:val="Apple SD Gothic Neo"/>
    <w:panose1 w:val="020B0600000101010101"/>
    <w:charset w:val="00"/>
    <w:family w:val="swiss"/>
    <w:pitch w:val="default"/>
    <w:sig w:usb0="00000000" w:usb1="00000000" w:usb2="00000030" w:usb3="00000000" w:csb0="0008009F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WPS Office" w15:userId="7530110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3B3B62D7"/>
    <w:rsid w:val="64935A21"/>
    <w:rsid w:val="76AC2CC9"/>
    <w:rsid w:val="8FF7180F"/>
    <w:rsid w:val="C5DD2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yushi/Library/Containers/com.kingsoft.wpsoffice.mac/Data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ScaleCrop>false</ScaleCrop>
  <LinksUpToDate>false</LinksUpToDate>
  <CharactersWithSpaces>2376</CharactersWithSpaces>
  <Application>WPS Office_3.4.0.5283_F1E327BC-269C-435d-A152-05C5408002CA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2020-02-04T08:32:00Z</dcterms:created>
  <dc:creator>Michael Sanders, John M Meredith</dc:creator>
  <cp:lastModifiedBy>yushi</cp:lastModifiedBy>
  <cp:lastPrinted>1900-01-01T23:00:00Z</cp:lastPrinted>
  <dcterms:modified xsi:type="dcterms:W3CDTF">2021-05-28T21:42:46Z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R5-213115</vt:lpwstr>
  </property>
  <property fmtid="{D5CDD505-2E9C-101B-9397-08002B2CF9AE}" pid="10" name="Spec#">
    <vt:lpwstr>38.521-1</vt:lpwstr>
  </property>
  <property fmtid="{D5CDD505-2E9C-101B-9397-08002B2CF9AE}" pid="11" name="Cr#">
    <vt:lpwstr>1282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70M CBW into TC 6.3.3.4 PRACH time mask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NR_bands_BW_R16-UEConTest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  <property fmtid="{D5CDD505-2E9C-101B-9397-08002B2CF9AE}" pid="22" name="ICV">
    <vt:lpwstr>5DA088FF0B3D4768815129E6B58A22DC</vt:lpwstr>
  </property>
</Properties>
</file>